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6C446" w14:textId="77777777" w:rsidR="00EE5F5B" w:rsidRPr="00785E96" w:rsidRDefault="00EE5F5B" w:rsidP="003D6AF4">
      <w:pPr>
        <w:rPr>
          <w:sz w:val="28"/>
          <w:szCs w:val="28"/>
          <w:lang w:val="en-US"/>
        </w:rPr>
        <w:sectPr w:rsidR="00EE5F5B" w:rsidRPr="00785E96" w:rsidSect="00236D7C">
          <w:headerReference w:type="default" r:id="rId8"/>
          <w:footerReference w:type="default" r:id="rId9"/>
          <w:pgSz w:w="11907" w:h="16840"/>
          <w:pgMar w:top="1418" w:right="1418" w:bottom="1418" w:left="1418" w:header="709" w:footer="709" w:gutter="0"/>
          <w:pgNumType w:start="0"/>
          <w:cols w:space="1701"/>
          <w:titlePg/>
          <w:docGrid w:linePitch="360"/>
        </w:sectPr>
      </w:pPr>
    </w:p>
    <w:p w14:paraId="0F84A7D2" w14:textId="77777777" w:rsidR="00EE5F5B" w:rsidRPr="00785E96" w:rsidRDefault="00EE5F5B" w:rsidP="003D6AF4">
      <w:pPr>
        <w:rPr>
          <w:sz w:val="28"/>
          <w:szCs w:val="28"/>
        </w:rPr>
        <w:sectPr w:rsidR="00EE5F5B" w:rsidRPr="00785E96" w:rsidSect="00236D7C">
          <w:type w:val="continuous"/>
          <w:pgSz w:w="11907" w:h="16840"/>
          <w:pgMar w:top="1418" w:right="1418" w:bottom="1418" w:left="1418" w:header="709" w:footer="709" w:gutter="0"/>
          <w:pgNumType w:start="0"/>
          <w:cols w:space="1701"/>
          <w:docGrid w:linePitch="360"/>
        </w:sectPr>
      </w:pPr>
    </w:p>
    <w:p w14:paraId="6F26D676" w14:textId="77777777" w:rsidR="00EE5F5B" w:rsidRPr="00785E96" w:rsidRDefault="00EE5F5B" w:rsidP="003D6AF4">
      <w:pPr>
        <w:rPr>
          <w:sz w:val="28"/>
          <w:szCs w:val="28"/>
        </w:rPr>
        <w:sectPr w:rsidR="00EE5F5B" w:rsidRPr="00785E96" w:rsidSect="00236D7C">
          <w:type w:val="continuous"/>
          <w:pgSz w:w="11907" w:h="16840"/>
          <w:pgMar w:top="1418" w:right="1418" w:bottom="1418" w:left="1418" w:header="709" w:footer="709" w:gutter="0"/>
          <w:pgNumType w:start="0"/>
          <w:cols w:space="1701"/>
          <w:docGrid w:linePitch="360"/>
        </w:sectPr>
      </w:pPr>
    </w:p>
    <w:p w14:paraId="3FFE6F65" w14:textId="77777777" w:rsidR="00EE5F5B" w:rsidRPr="00785E96" w:rsidRDefault="00BC525E" w:rsidP="003D6AF4">
      <w:pPr>
        <w:ind w:left="1418"/>
        <w:jc w:val="right"/>
        <w:rPr>
          <w:i/>
          <w:sz w:val="28"/>
          <w:szCs w:val="28"/>
        </w:rPr>
      </w:pPr>
      <w:r w:rsidRPr="00785E96">
        <w:rPr>
          <w:i/>
          <w:sz w:val="28"/>
          <w:szCs w:val="28"/>
        </w:rPr>
        <w:t>на правах рукописи</w:t>
      </w:r>
    </w:p>
    <w:p w14:paraId="1F04395B" w14:textId="77777777" w:rsidR="00EE5F5B" w:rsidRPr="00785E96" w:rsidRDefault="00EE5F5B" w:rsidP="003D6AF4">
      <w:pPr>
        <w:ind w:left="1418"/>
        <w:jc w:val="right"/>
        <w:rPr>
          <w:sz w:val="28"/>
          <w:szCs w:val="28"/>
        </w:rPr>
      </w:pPr>
    </w:p>
    <w:p w14:paraId="00190C5D" w14:textId="77777777" w:rsidR="00EE5F5B" w:rsidRPr="00785E96" w:rsidRDefault="00EE5F5B" w:rsidP="003D6AF4">
      <w:pPr>
        <w:ind w:left="1418"/>
        <w:jc w:val="center"/>
        <w:rPr>
          <w:b/>
          <w:sz w:val="28"/>
          <w:szCs w:val="28"/>
        </w:rPr>
      </w:pPr>
    </w:p>
    <w:p w14:paraId="5BFBF704" w14:textId="77777777" w:rsidR="00EE5F5B" w:rsidRPr="00785E96" w:rsidRDefault="00BC525E" w:rsidP="003D6AF4">
      <w:pPr>
        <w:jc w:val="center"/>
        <w:outlineLvl w:val="0"/>
        <w:rPr>
          <w:b/>
          <w:sz w:val="28"/>
          <w:szCs w:val="28"/>
        </w:rPr>
      </w:pPr>
      <w:proofErr w:type="spellStart"/>
      <w:r w:rsidRPr="00785E96">
        <w:rPr>
          <w:b/>
          <w:sz w:val="28"/>
          <w:szCs w:val="28"/>
        </w:rPr>
        <w:t>Штеренберг</w:t>
      </w:r>
      <w:proofErr w:type="spellEnd"/>
      <w:r w:rsidRPr="00785E96">
        <w:rPr>
          <w:b/>
          <w:sz w:val="28"/>
          <w:szCs w:val="28"/>
        </w:rPr>
        <w:t xml:space="preserve"> Станислав Игоревич</w:t>
      </w:r>
    </w:p>
    <w:p w14:paraId="6C404D3D" w14:textId="77777777" w:rsidR="00EE5F5B" w:rsidRPr="00785E96" w:rsidRDefault="00EE5F5B" w:rsidP="003D6AF4">
      <w:pPr>
        <w:ind w:left="1418"/>
        <w:jc w:val="center"/>
        <w:rPr>
          <w:b/>
          <w:sz w:val="28"/>
          <w:szCs w:val="28"/>
        </w:rPr>
      </w:pPr>
    </w:p>
    <w:p w14:paraId="79DFFD24" w14:textId="77777777" w:rsidR="00EE5F5B" w:rsidRPr="00785E96" w:rsidRDefault="00EE5F5B" w:rsidP="003D6AF4">
      <w:pPr>
        <w:ind w:left="851" w:right="-1"/>
        <w:jc w:val="center"/>
        <w:rPr>
          <w:b/>
          <w:sz w:val="28"/>
          <w:szCs w:val="28"/>
        </w:rPr>
      </w:pPr>
    </w:p>
    <w:p w14:paraId="20FF4225" w14:textId="53CF998B" w:rsidR="00EE5F5B" w:rsidRPr="00785E96" w:rsidRDefault="007E5FF1" w:rsidP="003D6AF4">
      <w:pPr>
        <w:ind w:right="-1"/>
        <w:jc w:val="center"/>
        <w:rPr>
          <w:sz w:val="28"/>
          <w:szCs w:val="28"/>
        </w:rPr>
      </w:pPr>
      <w:r w:rsidRPr="007E5FF1">
        <w:rPr>
          <w:b/>
          <w:color w:val="000000" w:themeColor="text1"/>
          <w:sz w:val="28"/>
          <w:szCs w:val="28"/>
        </w:rPr>
        <w:t xml:space="preserve">Разработка методологии защиты системы искусственного интеллекта на основе </w:t>
      </w:r>
      <w:proofErr w:type="spellStart"/>
      <w:r w:rsidRPr="007E5FF1">
        <w:rPr>
          <w:b/>
          <w:color w:val="000000" w:themeColor="text1"/>
          <w:sz w:val="28"/>
          <w:szCs w:val="28"/>
        </w:rPr>
        <w:t>квазибиологической</w:t>
      </w:r>
      <w:proofErr w:type="spellEnd"/>
      <w:r w:rsidRPr="007E5FF1">
        <w:rPr>
          <w:b/>
          <w:color w:val="000000" w:themeColor="text1"/>
          <w:sz w:val="28"/>
          <w:szCs w:val="28"/>
        </w:rPr>
        <w:t xml:space="preserve"> парадигмы</w:t>
      </w:r>
    </w:p>
    <w:p w14:paraId="7B9946DA" w14:textId="77777777" w:rsidR="00EE5F5B" w:rsidRPr="00785E96" w:rsidRDefault="00EE5F5B" w:rsidP="003D6AF4">
      <w:pPr>
        <w:rPr>
          <w:b/>
          <w:sz w:val="28"/>
          <w:szCs w:val="28"/>
        </w:rPr>
      </w:pPr>
    </w:p>
    <w:p w14:paraId="424008FD" w14:textId="0FCF7B3D" w:rsidR="00EE5F5B" w:rsidRPr="00785E96" w:rsidRDefault="00EE5F5B" w:rsidP="003D6AF4">
      <w:pPr>
        <w:ind w:right="-1"/>
        <w:jc w:val="center"/>
        <w:rPr>
          <w:color w:val="000000" w:themeColor="text1"/>
          <w:sz w:val="28"/>
          <w:szCs w:val="28"/>
        </w:rPr>
      </w:pPr>
    </w:p>
    <w:p w14:paraId="0D2DA775" w14:textId="77777777" w:rsidR="001F3BD8" w:rsidRPr="00785E96" w:rsidRDefault="001F3BD8" w:rsidP="003D6AF4">
      <w:pPr>
        <w:ind w:right="-1"/>
        <w:jc w:val="center"/>
        <w:rPr>
          <w:color w:val="000000" w:themeColor="text1"/>
          <w:sz w:val="28"/>
          <w:szCs w:val="28"/>
        </w:rPr>
      </w:pPr>
    </w:p>
    <w:p w14:paraId="1AD05D4D" w14:textId="77777777" w:rsidR="001F3BD8" w:rsidRPr="00785E96" w:rsidRDefault="001F3BD8" w:rsidP="003D6AF4">
      <w:pPr>
        <w:ind w:right="-1"/>
        <w:jc w:val="center"/>
        <w:rPr>
          <w:b/>
          <w:sz w:val="28"/>
          <w:szCs w:val="28"/>
        </w:rPr>
      </w:pPr>
    </w:p>
    <w:p w14:paraId="2DA5AC0D" w14:textId="77777777" w:rsidR="00EE5F5B" w:rsidRPr="00785E96" w:rsidRDefault="00EE5F5B" w:rsidP="003D6AF4">
      <w:pPr>
        <w:rPr>
          <w:sz w:val="28"/>
          <w:szCs w:val="28"/>
        </w:rPr>
      </w:pPr>
    </w:p>
    <w:p w14:paraId="47C635E8" w14:textId="77777777" w:rsidR="00EE5F5B" w:rsidRPr="00785E96" w:rsidRDefault="00EE5F5B" w:rsidP="003D6AF4">
      <w:pPr>
        <w:ind w:left="1418"/>
        <w:jc w:val="center"/>
        <w:rPr>
          <w:sz w:val="28"/>
          <w:szCs w:val="28"/>
        </w:rPr>
      </w:pP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2061"/>
        <w:gridCol w:w="1341"/>
        <w:gridCol w:w="5811"/>
      </w:tblGrid>
      <w:tr w:rsidR="00EE5F5B" w:rsidRPr="00785E96" w14:paraId="67F60161" w14:textId="77777777">
        <w:tc>
          <w:tcPr>
            <w:tcW w:w="2061" w:type="dxa"/>
          </w:tcPr>
          <w:p w14:paraId="1A0ECE30" w14:textId="77777777" w:rsidR="00EE5F5B" w:rsidRPr="00785E96" w:rsidRDefault="00BC525E" w:rsidP="003D6AF4">
            <w:pPr>
              <w:jc w:val="both"/>
              <w:rPr>
                <w:sz w:val="28"/>
                <w:szCs w:val="28"/>
              </w:rPr>
            </w:pPr>
            <w:r w:rsidRPr="00785E96">
              <w:rPr>
                <w:sz w:val="28"/>
                <w:szCs w:val="28"/>
              </w:rPr>
              <w:t>Специальность</w:t>
            </w:r>
          </w:p>
        </w:tc>
        <w:tc>
          <w:tcPr>
            <w:tcW w:w="1341" w:type="dxa"/>
          </w:tcPr>
          <w:p w14:paraId="4508D729" w14:textId="77777777" w:rsidR="00EE5F5B" w:rsidRPr="00785E96" w:rsidRDefault="00BC525E" w:rsidP="003D6AF4">
            <w:pPr>
              <w:jc w:val="both"/>
              <w:rPr>
                <w:sz w:val="28"/>
                <w:szCs w:val="28"/>
              </w:rPr>
            </w:pPr>
            <w:r w:rsidRPr="00785E96">
              <w:rPr>
                <w:sz w:val="28"/>
                <w:szCs w:val="28"/>
              </w:rPr>
              <w:t>2.3.6</w:t>
            </w:r>
          </w:p>
        </w:tc>
        <w:tc>
          <w:tcPr>
            <w:tcW w:w="5811" w:type="dxa"/>
          </w:tcPr>
          <w:p w14:paraId="7F3323EC" w14:textId="7C939C2F" w:rsidR="00EE5F5B" w:rsidRPr="00785E96" w:rsidRDefault="00BC525E" w:rsidP="003D6AF4">
            <w:pPr>
              <w:rPr>
                <w:sz w:val="28"/>
                <w:szCs w:val="28"/>
              </w:rPr>
            </w:pPr>
            <w:r w:rsidRPr="00785E96">
              <w:rPr>
                <w:sz w:val="28"/>
                <w:szCs w:val="28"/>
              </w:rPr>
              <w:t>«Методы и системы защиты информации, информационная безопасность»</w:t>
            </w:r>
          </w:p>
        </w:tc>
      </w:tr>
    </w:tbl>
    <w:p w14:paraId="639FCEC3" w14:textId="77777777" w:rsidR="00EE5F5B" w:rsidRPr="00785E96" w:rsidRDefault="00EE5F5B" w:rsidP="003D6AF4">
      <w:pPr>
        <w:ind w:left="1418"/>
        <w:rPr>
          <w:sz w:val="28"/>
          <w:szCs w:val="28"/>
        </w:rPr>
      </w:pPr>
    </w:p>
    <w:p w14:paraId="04CBF798" w14:textId="77777777" w:rsidR="00EE5F5B" w:rsidRPr="00785E96" w:rsidRDefault="00EE5F5B" w:rsidP="003D6AF4">
      <w:pPr>
        <w:ind w:left="1418"/>
        <w:rPr>
          <w:sz w:val="28"/>
          <w:szCs w:val="28"/>
        </w:rPr>
      </w:pPr>
    </w:p>
    <w:p w14:paraId="1FE63326" w14:textId="77777777" w:rsidR="00EE5F5B" w:rsidRPr="00785E96" w:rsidRDefault="00BC525E" w:rsidP="003D6AF4">
      <w:pPr>
        <w:jc w:val="center"/>
        <w:rPr>
          <w:sz w:val="28"/>
          <w:szCs w:val="28"/>
        </w:rPr>
      </w:pPr>
      <w:r w:rsidRPr="00785E96">
        <w:rPr>
          <w:sz w:val="28"/>
          <w:szCs w:val="28"/>
        </w:rPr>
        <w:t xml:space="preserve">Автореферат </w:t>
      </w:r>
    </w:p>
    <w:p w14:paraId="5D4503BB" w14:textId="77777777" w:rsidR="00EE5F5B" w:rsidRPr="00785E96" w:rsidRDefault="00BC525E" w:rsidP="003D6AF4">
      <w:pPr>
        <w:jc w:val="center"/>
        <w:rPr>
          <w:sz w:val="28"/>
          <w:szCs w:val="28"/>
        </w:rPr>
      </w:pPr>
      <w:r w:rsidRPr="00785E96">
        <w:rPr>
          <w:sz w:val="28"/>
          <w:szCs w:val="28"/>
        </w:rPr>
        <w:t xml:space="preserve">диссертации на соискание ученой степени </w:t>
      </w:r>
      <w:r w:rsidRPr="00785E96">
        <w:rPr>
          <w:sz w:val="28"/>
          <w:szCs w:val="28"/>
        </w:rPr>
        <w:br/>
        <w:t>доктора технических наук</w:t>
      </w:r>
    </w:p>
    <w:p w14:paraId="39AA4140" w14:textId="5C07A2F1" w:rsidR="00EE5F5B" w:rsidRPr="00785E96" w:rsidRDefault="00EE5F5B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5A03AC3F" w14:textId="77777777" w:rsidR="007D0870" w:rsidRPr="00785E96" w:rsidRDefault="007D0870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7AAB01C1" w14:textId="77777777" w:rsidR="007D0870" w:rsidRPr="00785E96" w:rsidRDefault="007D0870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7E76DB89" w14:textId="77777777" w:rsidR="007D0870" w:rsidRPr="00785E96" w:rsidRDefault="007D0870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5FC187C2" w14:textId="77777777" w:rsidR="007D0870" w:rsidRPr="00785E96" w:rsidRDefault="007D0870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7CD9BA7F" w14:textId="77777777" w:rsidR="007D0870" w:rsidRPr="00785E96" w:rsidRDefault="007D0870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4279AA0B" w14:textId="77777777" w:rsidR="007D0870" w:rsidRPr="00785E96" w:rsidRDefault="007D0870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72110C5E" w14:textId="77777777" w:rsidR="007D0870" w:rsidRPr="00785E96" w:rsidRDefault="007D0870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0EA54436" w14:textId="77777777" w:rsidR="007D0870" w:rsidRPr="00785E96" w:rsidRDefault="007D0870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4909929F" w14:textId="77777777" w:rsidR="007D0870" w:rsidRPr="00785E96" w:rsidRDefault="007D0870" w:rsidP="003D6AF4">
      <w:pPr>
        <w:ind w:left="1418"/>
        <w:jc w:val="right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3F0830EA" w14:textId="77777777" w:rsidR="007D0870" w:rsidRPr="00785E96" w:rsidRDefault="007D0870" w:rsidP="003D6AF4">
      <w:pPr>
        <w:ind w:left="1418"/>
        <w:jc w:val="right"/>
        <w:rPr>
          <w:b/>
          <w:sz w:val="28"/>
          <w:szCs w:val="28"/>
        </w:rPr>
      </w:pPr>
    </w:p>
    <w:p w14:paraId="5395F583" w14:textId="77777777" w:rsidR="00EE5F5B" w:rsidRPr="00785E96" w:rsidRDefault="00EE5F5B" w:rsidP="003D6AF4">
      <w:pPr>
        <w:rPr>
          <w:b/>
          <w:sz w:val="28"/>
          <w:szCs w:val="28"/>
        </w:rPr>
      </w:pPr>
    </w:p>
    <w:p w14:paraId="3AF88472" w14:textId="77777777" w:rsidR="00EE5F5B" w:rsidRPr="00785E96" w:rsidRDefault="00EE5F5B" w:rsidP="003D6AF4">
      <w:pPr>
        <w:rPr>
          <w:b/>
          <w:sz w:val="28"/>
          <w:szCs w:val="28"/>
        </w:rPr>
      </w:pPr>
    </w:p>
    <w:p w14:paraId="6AFDEBCB" w14:textId="6B43120B" w:rsidR="00EE5F5B" w:rsidRPr="00785E96" w:rsidRDefault="00BC525E" w:rsidP="003D6AF4">
      <w:pPr>
        <w:jc w:val="center"/>
        <w:rPr>
          <w:sz w:val="28"/>
          <w:szCs w:val="28"/>
        </w:rPr>
      </w:pPr>
      <w:bookmarkStart w:id="0" w:name="_Hlk159920584"/>
      <w:r w:rsidRPr="00785E96">
        <w:rPr>
          <w:sz w:val="28"/>
          <w:szCs w:val="28"/>
        </w:rPr>
        <w:t xml:space="preserve">г. </w:t>
      </w:r>
      <w:r w:rsidR="009A7D01" w:rsidRPr="00785E96">
        <w:rPr>
          <w:sz w:val="28"/>
          <w:szCs w:val="28"/>
        </w:rPr>
        <w:t>Санкт-Петербург</w:t>
      </w:r>
      <w:bookmarkEnd w:id="0"/>
      <w:r w:rsidRPr="00785E96">
        <w:rPr>
          <w:sz w:val="28"/>
          <w:szCs w:val="28"/>
        </w:rPr>
        <w:t xml:space="preserve"> – 202</w:t>
      </w:r>
      <w:r w:rsidR="007E5FF1">
        <w:rPr>
          <w:sz w:val="28"/>
          <w:szCs w:val="28"/>
        </w:rPr>
        <w:t>5</w:t>
      </w:r>
    </w:p>
    <w:p w14:paraId="6F56F347" w14:textId="77777777" w:rsidR="00EE5F5B" w:rsidRPr="00785E96" w:rsidRDefault="00EE5F5B" w:rsidP="003D6AF4">
      <w:pPr>
        <w:rPr>
          <w:sz w:val="28"/>
          <w:szCs w:val="28"/>
        </w:rPr>
      </w:pPr>
    </w:p>
    <w:p w14:paraId="1BF05A4F" w14:textId="77777777" w:rsidR="009309D3" w:rsidRPr="00785E96" w:rsidRDefault="009309D3" w:rsidP="003D6AF4">
      <w:pPr>
        <w:rPr>
          <w:sz w:val="28"/>
          <w:szCs w:val="28"/>
        </w:rPr>
      </w:pPr>
    </w:p>
    <w:p w14:paraId="1FE4790C" w14:textId="77777777" w:rsidR="009309D3" w:rsidRPr="00785E96" w:rsidRDefault="009309D3" w:rsidP="003D6AF4">
      <w:pPr>
        <w:rPr>
          <w:sz w:val="28"/>
          <w:szCs w:val="28"/>
        </w:rPr>
      </w:pPr>
    </w:p>
    <w:p w14:paraId="17FFA504" w14:textId="77777777" w:rsidR="009309D3" w:rsidRPr="00785E96" w:rsidRDefault="009309D3" w:rsidP="003D6AF4">
      <w:pPr>
        <w:rPr>
          <w:sz w:val="28"/>
          <w:szCs w:val="28"/>
        </w:rPr>
      </w:pPr>
    </w:p>
    <w:p w14:paraId="1A3809B8" w14:textId="77777777" w:rsidR="009309D3" w:rsidRPr="00785E96" w:rsidRDefault="009309D3" w:rsidP="003D6AF4">
      <w:pPr>
        <w:rPr>
          <w:sz w:val="28"/>
          <w:szCs w:val="28"/>
        </w:rPr>
      </w:pPr>
    </w:p>
    <w:p w14:paraId="2A4BB78B" w14:textId="77777777" w:rsidR="009309D3" w:rsidRPr="00785E96" w:rsidRDefault="009309D3" w:rsidP="003D6AF4">
      <w:pPr>
        <w:rPr>
          <w:sz w:val="28"/>
          <w:szCs w:val="28"/>
        </w:rPr>
        <w:sectPr w:rsidR="009309D3" w:rsidRPr="00785E96" w:rsidSect="00236D7C">
          <w:footerReference w:type="default" r:id="rId10"/>
          <w:type w:val="continuous"/>
          <w:pgSz w:w="11907" w:h="16840"/>
          <w:pgMar w:top="1418" w:right="1418" w:bottom="1418" w:left="1418" w:header="709" w:footer="709" w:gutter="0"/>
          <w:pgNumType w:start="1"/>
          <w:cols w:space="1701"/>
          <w:docGrid w:linePitch="360"/>
        </w:sectPr>
      </w:pPr>
    </w:p>
    <w:p w14:paraId="35CD1F72" w14:textId="17FEB984" w:rsidR="00EE5F5B" w:rsidRPr="00785E96" w:rsidRDefault="00BC525E" w:rsidP="003D6AF4">
      <w:pPr>
        <w:pStyle w:val="aff1"/>
        <w:jc w:val="both"/>
        <w:rPr>
          <w:rFonts w:ascii="Times New Roman" w:hAnsi="Times New Roman"/>
          <w:sz w:val="28"/>
          <w:szCs w:val="28"/>
        </w:rPr>
      </w:pPr>
      <w:r w:rsidRPr="00785E96">
        <w:rPr>
          <w:rFonts w:ascii="Times New Roman" w:hAnsi="Times New Roman"/>
          <w:sz w:val="28"/>
          <w:szCs w:val="28"/>
        </w:rPr>
        <w:lastRenderedPageBreak/>
        <w:t xml:space="preserve">Диссертационная работа выполнена в </w:t>
      </w:r>
      <w:proofErr w:type="gramStart"/>
      <w:r w:rsidR="00C869A4">
        <w:rPr>
          <w:rFonts w:ascii="Times New Roman" w:hAnsi="Times New Roman"/>
          <w:sz w:val="28"/>
          <w:szCs w:val="28"/>
        </w:rPr>
        <w:t>…….</w:t>
      </w:r>
      <w:proofErr w:type="gramEnd"/>
      <w:r w:rsidRPr="00785E96">
        <w:rPr>
          <w:rFonts w:ascii="Times New Roman" w:hAnsi="Times New Roman"/>
          <w:sz w:val="28"/>
          <w:szCs w:val="28"/>
        </w:rPr>
        <w:t xml:space="preserve"> на кафедре </w:t>
      </w:r>
      <w:proofErr w:type="gramStart"/>
      <w:r w:rsidRPr="00785E96">
        <w:rPr>
          <w:rFonts w:ascii="Times New Roman" w:hAnsi="Times New Roman"/>
          <w:sz w:val="28"/>
          <w:szCs w:val="28"/>
        </w:rPr>
        <w:t>«</w:t>
      </w:r>
      <w:r w:rsidR="00C869A4">
        <w:rPr>
          <w:rFonts w:ascii="Times New Roman" w:hAnsi="Times New Roman"/>
          <w:sz w:val="28"/>
          <w:szCs w:val="28"/>
        </w:rPr>
        <w:t>….</w:t>
      </w:r>
      <w:proofErr w:type="gramEnd"/>
      <w:r w:rsidR="00C869A4">
        <w:rPr>
          <w:rFonts w:ascii="Times New Roman" w:hAnsi="Times New Roman"/>
          <w:sz w:val="28"/>
          <w:szCs w:val="28"/>
        </w:rPr>
        <w:t>.</w:t>
      </w:r>
      <w:r w:rsidRPr="00785E96">
        <w:rPr>
          <w:rFonts w:ascii="Times New Roman" w:hAnsi="Times New Roman"/>
          <w:sz w:val="28"/>
          <w:szCs w:val="28"/>
        </w:rPr>
        <w:t>».</w:t>
      </w:r>
    </w:p>
    <w:p w14:paraId="193C2AFD" w14:textId="77777777" w:rsidR="00EE5F5B" w:rsidRPr="00785E96" w:rsidRDefault="00EE5F5B" w:rsidP="003D6AF4">
      <w:pPr>
        <w:pStyle w:val="aff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d"/>
        <w:tblW w:w="9287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493"/>
      </w:tblGrid>
      <w:tr w:rsidR="00EE5F5B" w:rsidRPr="00785E96" w14:paraId="296CDD42" w14:textId="77777777" w:rsidTr="00023E1D">
        <w:tc>
          <w:tcPr>
            <w:tcW w:w="37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449E5D5" w14:textId="77777777" w:rsidR="00EE5F5B" w:rsidRPr="00785E96" w:rsidRDefault="00BC525E" w:rsidP="003D6AF4">
            <w:pPr>
              <w:pStyle w:val="aff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5E96">
              <w:rPr>
                <w:rFonts w:ascii="Times New Roman" w:hAnsi="Times New Roman"/>
                <w:sz w:val="28"/>
                <w:szCs w:val="28"/>
              </w:rPr>
              <w:t>Научный консультант</w:t>
            </w:r>
          </w:p>
        </w:tc>
        <w:tc>
          <w:tcPr>
            <w:tcW w:w="549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202DF85" w14:textId="08251FBF" w:rsidR="00EE5F5B" w:rsidRPr="00785E96" w:rsidRDefault="00C869A4" w:rsidP="003D6AF4">
            <w:pPr>
              <w:pStyle w:val="aff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………………..</w:t>
            </w:r>
            <w:r w:rsidR="00BC525E" w:rsidRPr="00785E9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13459B34" w14:textId="77777777" w:rsidR="00EE5F5B" w:rsidRPr="00785E96" w:rsidRDefault="00BC525E" w:rsidP="003D6AF4">
            <w:pPr>
              <w:pStyle w:val="aff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5E96">
              <w:rPr>
                <w:rFonts w:ascii="Times New Roman" w:hAnsi="Times New Roman"/>
                <w:sz w:val="28"/>
                <w:szCs w:val="28"/>
              </w:rPr>
              <w:t>доктор технических наук, профессор.</w:t>
            </w:r>
          </w:p>
          <w:p w14:paraId="705FE1F8" w14:textId="77777777" w:rsidR="00EE5F5B" w:rsidRPr="00785E96" w:rsidRDefault="00EE5F5B" w:rsidP="003D6AF4">
            <w:pPr>
              <w:pStyle w:val="aff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E5F5B" w:rsidRPr="00785E96" w14:paraId="21F98ECE" w14:textId="77777777" w:rsidTr="00023E1D">
        <w:tc>
          <w:tcPr>
            <w:tcW w:w="37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070F1AF" w14:textId="77777777" w:rsidR="00EE5F5B" w:rsidRPr="00785E96" w:rsidRDefault="00BC525E" w:rsidP="003D6AF4">
            <w:pPr>
              <w:pStyle w:val="aff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5E96">
              <w:rPr>
                <w:rFonts w:ascii="Times New Roman" w:hAnsi="Times New Roman"/>
                <w:sz w:val="28"/>
                <w:szCs w:val="28"/>
              </w:rPr>
              <w:t>Официальные оппоненты:</w:t>
            </w:r>
          </w:p>
        </w:tc>
        <w:tc>
          <w:tcPr>
            <w:tcW w:w="549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7F4B612" w14:textId="6BC71DC2" w:rsidR="00EE5F5B" w:rsidRPr="00785E96" w:rsidRDefault="00BA0B11" w:rsidP="003D6AF4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003AF7">
              <w:rPr>
                <w:rFonts w:ascii="Times New Roman" w:hAnsi="Times New Roman"/>
                <w:sz w:val="28"/>
                <w:szCs w:val="28"/>
              </w:rPr>
              <w:t>(</w:t>
            </w:r>
            <w:r w:rsidRPr="00003AF7">
              <w:rPr>
                <w:rFonts w:ascii="Times New Roman" w:hAnsi="Times New Roman"/>
                <w:i/>
                <w:iCs/>
                <w:sz w:val="28"/>
                <w:szCs w:val="28"/>
              </w:rPr>
              <w:t>предположительно</w:t>
            </w:r>
            <w:r w:rsidRPr="00003AF7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6491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886491">
              <w:rPr>
                <w:rFonts w:ascii="Times New Roman" w:hAnsi="Times New Roman"/>
                <w:b/>
                <w:sz w:val="28"/>
                <w:szCs w:val="28"/>
              </w:rPr>
              <w:t>орг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023E1D" w:rsidRPr="00785E96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</w:tc>
      </w:tr>
      <w:tr w:rsidR="00EE5F5B" w:rsidRPr="00785E96" w14:paraId="5E22B6F8" w14:textId="77777777" w:rsidTr="00023E1D">
        <w:tc>
          <w:tcPr>
            <w:tcW w:w="37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DE84C80" w14:textId="77777777" w:rsidR="00EE5F5B" w:rsidRPr="00785E96" w:rsidRDefault="00EE5F5B" w:rsidP="003D6AF4">
            <w:pPr>
              <w:pStyle w:val="aff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9690CF4" w14:textId="5A33B293" w:rsidR="00EE5F5B" w:rsidRPr="00785E96" w:rsidRDefault="00023E1D" w:rsidP="003D6AF4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785E96">
              <w:rPr>
                <w:rFonts w:ascii="Times New Roman" w:hAnsi="Times New Roman"/>
                <w:sz w:val="28"/>
                <w:szCs w:val="28"/>
              </w:rPr>
              <w:t xml:space="preserve">доктор технических наук, профессор. </w:t>
            </w:r>
          </w:p>
        </w:tc>
      </w:tr>
      <w:tr w:rsidR="00023E1D" w:rsidRPr="00785E96" w14:paraId="08975A2F" w14:textId="77777777" w:rsidTr="00023E1D">
        <w:trPr>
          <w:trHeight w:val="1159"/>
        </w:trPr>
        <w:tc>
          <w:tcPr>
            <w:tcW w:w="37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4D2291F" w14:textId="77777777" w:rsidR="00023E1D" w:rsidRPr="00785E96" w:rsidRDefault="00023E1D" w:rsidP="003D6AF4">
            <w:pPr>
              <w:pStyle w:val="aff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1171E16" w14:textId="324108C5" w:rsidR="00886491" w:rsidRPr="00785E96" w:rsidRDefault="001D045D" w:rsidP="00886491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003AF7">
              <w:rPr>
                <w:rFonts w:ascii="Times New Roman" w:hAnsi="Times New Roman"/>
                <w:sz w:val="28"/>
                <w:szCs w:val="28"/>
              </w:rPr>
              <w:t>(</w:t>
            </w:r>
            <w:r w:rsidRPr="00003AF7">
              <w:rPr>
                <w:rFonts w:ascii="Times New Roman" w:hAnsi="Times New Roman"/>
                <w:i/>
                <w:iCs/>
                <w:sz w:val="28"/>
                <w:szCs w:val="28"/>
              </w:rPr>
              <w:t>предположительно</w:t>
            </w:r>
            <w:r w:rsidRPr="00003AF7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D809315" w14:textId="50CD881F" w:rsidR="00023E1D" w:rsidRPr="00785E96" w:rsidRDefault="00023E1D" w:rsidP="003D6AF4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E1D" w:rsidRPr="00785E96" w14:paraId="41349AB1" w14:textId="77777777" w:rsidTr="00023E1D">
        <w:tc>
          <w:tcPr>
            <w:tcW w:w="37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16B707A" w14:textId="77777777" w:rsidR="00023E1D" w:rsidRPr="00003AF7" w:rsidRDefault="00023E1D" w:rsidP="003D6AF4">
            <w:pPr>
              <w:pStyle w:val="aff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AF7">
              <w:rPr>
                <w:rFonts w:ascii="Times New Roman" w:hAnsi="Times New Roman"/>
                <w:sz w:val="28"/>
                <w:szCs w:val="28"/>
              </w:rPr>
              <w:t>Ведущая организация:</w:t>
            </w:r>
          </w:p>
        </w:tc>
        <w:tc>
          <w:tcPr>
            <w:tcW w:w="549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1C6C307" w14:textId="40E6C0A0" w:rsidR="00023E1D" w:rsidRPr="00003AF7" w:rsidRDefault="00B67F02" w:rsidP="000F3415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003AF7">
              <w:rPr>
                <w:rFonts w:ascii="Times New Roman" w:hAnsi="Times New Roman"/>
                <w:sz w:val="28"/>
                <w:szCs w:val="28"/>
              </w:rPr>
              <w:t>(</w:t>
            </w:r>
            <w:r w:rsidRPr="00003AF7">
              <w:rPr>
                <w:rFonts w:ascii="Times New Roman" w:hAnsi="Times New Roman"/>
                <w:i/>
                <w:iCs/>
                <w:sz w:val="28"/>
                <w:szCs w:val="28"/>
              </w:rPr>
              <w:t>предположительно</w:t>
            </w:r>
            <w:r w:rsidRPr="00003AF7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886491"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r w:rsidR="007060DD" w:rsidRPr="007060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1A1F4628" w14:textId="77777777" w:rsidR="00EE5F5B" w:rsidRPr="00785E96" w:rsidRDefault="00EE5F5B" w:rsidP="003D6AF4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CD32C72" w14:textId="25569431" w:rsidR="00EE5F5B" w:rsidRPr="00003AF7" w:rsidRDefault="0020384E" w:rsidP="008F35E2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003AF7">
        <w:rPr>
          <w:rFonts w:ascii="Times New Roman" w:hAnsi="Times New Roman"/>
          <w:sz w:val="28"/>
          <w:szCs w:val="28"/>
        </w:rPr>
        <w:t>(</w:t>
      </w:r>
      <w:r w:rsidRPr="00003AF7">
        <w:rPr>
          <w:rFonts w:ascii="Times New Roman" w:hAnsi="Times New Roman"/>
          <w:i/>
          <w:iCs/>
          <w:sz w:val="28"/>
          <w:szCs w:val="28"/>
        </w:rPr>
        <w:t>предположительно</w:t>
      </w:r>
      <w:r w:rsidRPr="00003AF7">
        <w:rPr>
          <w:rFonts w:ascii="Times New Roman" w:hAnsi="Times New Roman"/>
          <w:sz w:val="28"/>
          <w:szCs w:val="28"/>
        </w:rPr>
        <w:t xml:space="preserve">) </w:t>
      </w:r>
      <w:r w:rsidR="00BC525E" w:rsidRPr="00003AF7">
        <w:rPr>
          <w:rFonts w:ascii="Times New Roman" w:hAnsi="Times New Roman"/>
          <w:sz w:val="28"/>
          <w:szCs w:val="28"/>
        </w:rPr>
        <w:t>Защита состоится (</w:t>
      </w:r>
      <w:r w:rsidR="001242A1" w:rsidRPr="00003AF7">
        <w:rPr>
          <w:rFonts w:ascii="Times New Roman" w:hAnsi="Times New Roman"/>
          <w:i/>
          <w:iCs/>
          <w:sz w:val="28"/>
          <w:szCs w:val="28"/>
        </w:rPr>
        <w:t>дата неизвестна</w:t>
      </w:r>
      <w:r w:rsidR="00BC525E" w:rsidRPr="00003AF7">
        <w:rPr>
          <w:rFonts w:ascii="Times New Roman" w:hAnsi="Times New Roman"/>
          <w:sz w:val="28"/>
          <w:szCs w:val="28"/>
        </w:rPr>
        <w:t xml:space="preserve">) в 00 часов 00 минут на заседании диссертационного совета </w:t>
      </w:r>
      <w:r w:rsidR="000F3415" w:rsidRPr="00003AF7">
        <w:rPr>
          <w:rFonts w:ascii="Times New Roman" w:hAnsi="Times New Roman"/>
          <w:sz w:val="28"/>
          <w:szCs w:val="28"/>
        </w:rPr>
        <w:t>24.2.385.09</w:t>
      </w:r>
      <w:r w:rsidR="00BC525E" w:rsidRPr="00003AF7">
        <w:rPr>
          <w:rFonts w:ascii="Times New Roman" w:hAnsi="Times New Roman"/>
          <w:sz w:val="28"/>
          <w:szCs w:val="28"/>
        </w:rPr>
        <w:t xml:space="preserve"> на базе </w:t>
      </w:r>
      <w:r w:rsidR="00C869A4">
        <w:rPr>
          <w:rFonts w:ascii="Times New Roman" w:hAnsi="Times New Roman"/>
          <w:sz w:val="28"/>
          <w:szCs w:val="28"/>
        </w:rPr>
        <w:t>…………</w:t>
      </w:r>
      <w:r w:rsidR="00BC525E" w:rsidRPr="00003AF7">
        <w:rPr>
          <w:rFonts w:ascii="Times New Roman" w:hAnsi="Times New Roman"/>
          <w:sz w:val="28"/>
          <w:szCs w:val="28"/>
        </w:rPr>
        <w:t xml:space="preserve"> по адресу: </w:t>
      </w:r>
      <w:r w:rsidR="00C869A4">
        <w:rPr>
          <w:rFonts w:ascii="Times New Roman" w:hAnsi="Times New Roman"/>
          <w:sz w:val="28"/>
          <w:szCs w:val="28"/>
        </w:rPr>
        <w:t>……</w:t>
      </w:r>
      <w:proofErr w:type="gramStart"/>
      <w:r w:rsidR="00C869A4">
        <w:rPr>
          <w:rFonts w:ascii="Times New Roman" w:hAnsi="Times New Roman"/>
          <w:sz w:val="28"/>
          <w:szCs w:val="28"/>
        </w:rPr>
        <w:t>…….</w:t>
      </w:r>
      <w:proofErr w:type="gramEnd"/>
      <w:r w:rsidR="00BC525E" w:rsidRPr="00003AF7">
        <w:rPr>
          <w:rFonts w:ascii="Times New Roman" w:hAnsi="Times New Roman"/>
          <w:sz w:val="28"/>
          <w:szCs w:val="28"/>
        </w:rPr>
        <w:t xml:space="preserve">. </w:t>
      </w:r>
    </w:p>
    <w:p w14:paraId="0C5CE8EF" w14:textId="23E8F7B3" w:rsidR="00EE5F5B" w:rsidRPr="00003AF7" w:rsidRDefault="00BC525E" w:rsidP="003D6AF4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756803">
        <w:rPr>
          <w:rFonts w:ascii="Times New Roman" w:hAnsi="Times New Roman"/>
          <w:sz w:val="28"/>
          <w:szCs w:val="28"/>
          <w:highlight w:val="yellow"/>
        </w:rPr>
        <w:t xml:space="preserve">С диссертацией, авторефератом можно ознакомиться в библиотеке и на сайте </w:t>
      </w:r>
      <w:r w:rsidR="00C869A4">
        <w:rPr>
          <w:rFonts w:ascii="Times New Roman" w:hAnsi="Times New Roman"/>
          <w:sz w:val="28"/>
          <w:szCs w:val="28"/>
          <w:highlight w:val="yellow"/>
        </w:rPr>
        <w:t>…………..</w:t>
      </w:r>
      <w:r w:rsidR="008F35E2" w:rsidRPr="00756803">
        <w:rPr>
          <w:rFonts w:ascii="Times New Roman" w:hAnsi="Times New Roman"/>
          <w:sz w:val="28"/>
          <w:szCs w:val="28"/>
          <w:highlight w:val="yellow"/>
        </w:rPr>
        <w:t>.</w:t>
      </w:r>
      <w:r w:rsidRPr="00756803">
        <w:rPr>
          <w:rFonts w:ascii="Times New Roman" w:hAnsi="Times New Roman"/>
          <w:sz w:val="28"/>
          <w:szCs w:val="28"/>
          <w:highlight w:val="yellow"/>
        </w:rPr>
        <w:t xml:space="preserve"> Автореферат размещен на сайте Минобрнауки России (www.vak.ed.gov.ru).</w:t>
      </w:r>
    </w:p>
    <w:p w14:paraId="6360D24B" w14:textId="77777777" w:rsidR="00EE5F5B" w:rsidRPr="00003AF7" w:rsidRDefault="00BC525E" w:rsidP="003D6AF4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003AF7">
        <w:rPr>
          <w:rFonts w:ascii="Times New Roman" w:hAnsi="Times New Roman"/>
          <w:sz w:val="28"/>
          <w:szCs w:val="28"/>
        </w:rPr>
        <w:t xml:space="preserve">Отзывы </w:t>
      </w:r>
      <w:proofErr w:type="gramStart"/>
      <w:r w:rsidRPr="00003AF7">
        <w:rPr>
          <w:rFonts w:ascii="Times New Roman" w:hAnsi="Times New Roman"/>
          <w:sz w:val="28"/>
          <w:szCs w:val="28"/>
        </w:rPr>
        <w:t>на автореферат</w:t>
      </w:r>
      <w:proofErr w:type="gramEnd"/>
      <w:r w:rsidRPr="00003AF7">
        <w:rPr>
          <w:rFonts w:ascii="Times New Roman" w:hAnsi="Times New Roman"/>
          <w:sz w:val="28"/>
          <w:szCs w:val="28"/>
        </w:rPr>
        <w:t>, заверенные печатью организации (в двух экземплярах), просим направлять в адрес ученого совета университета.</w:t>
      </w:r>
    </w:p>
    <w:p w14:paraId="14706D4D" w14:textId="57885317" w:rsidR="00EE5F5B" w:rsidRPr="00003AF7" w:rsidRDefault="00BC525E" w:rsidP="003D6AF4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003AF7">
        <w:rPr>
          <w:rFonts w:ascii="Times New Roman" w:hAnsi="Times New Roman"/>
          <w:sz w:val="28"/>
          <w:szCs w:val="28"/>
        </w:rPr>
        <w:t>Автореферат разослан (</w:t>
      </w:r>
      <w:r w:rsidRPr="00003AF7">
        <w:rPr>
          <w:rFonts w:ascii="Times New Roman" w:hAnsi="Times New Roman"/>
          <w:i/>
          <w:iCs/>
          <w:sz w:val="28"/>
          <w:szCs w:val="28"/>
        </w:rPr>
        <w:t>дата</w:t>
      </w:r>
      <w:r w:rsidR="00003AF7" w:rsidRPr="00003AF7">
        <w:rPr>
          <w:rFonts w:ascii="Times New Roman" w:hAnsi="Times New Roman"/>
          <w:i/>
          <w:iCs/>
          <w:sz w:val="28"/>
          <w:szCs w:val="28"/>
        </w:rPr>
        <w:t xml:space="preserve"> неизвестна</w:t>
      </w:r>
      <w:r w:rsidRPr="00003AF7">
        <w:rPr>
          <w:rFonts w:ascii="Times New Roman" w:hAnsi="Times New Roman"/>
          <w:sz w:val="28"/>
          <w:szCs w:val="28"/>
        </w:rPr>
        <w:t>)</w:t>
      </w:r>
    </w:p>
    <w:p w14:paraId="381DE596" w14:textId="77777777" w:rsidR="00EE5F5B" w:rsidRPr="00003AF7" w:rsidRDefault="00EE5F5B" w:rsidP="003D6AF4">
      <w:pPr>
        <w:pStyle w:val="aff1"/>
        <w:jc w:val="both"/>
        <w:rPr>
          <w:rFonts w:ascii="Times New Roman" w:hAnsi="Times New Roman"/>
          <w:sz w:val="28"/>
          <w:szCs w:val="28"/>
        </w:rPr>
      </w:pPr>
    </w:p>
    <w:p w14:paraId="6DFD7153" w14:textId="77777777" w:rsidR="00EE5F5B" w:rsidRPr="00003AF7" w:rsidRDefault="00BC525E" w:rsidP="003D6AF4">
      <w:pPr>
        <w:pStyle w:val="aff1"/>
        <w:jc w:val="both"/>
        <w:rPr>
          <w:rFonts w:ascii="Times New Roman" w:hAnsi="Times New Roman"/>
          <w:sz w:val="28"/>
          <w:szCs w:val="28"/>
        </w:rPr>
      </w:pPr>
      <w:r w:rsidRPr="00003AF7">
        <w:rPr>
          <w:rFonts w:ascii="Times New Roman" w:hAnsi="Times New Roman"/>
          <w:sz w:val="28"/>
          <w:szCs w:val="28"/>
        </w:rPr>
        <w:t xml:space="preserve">Ученый секретарь </w:t>
      </w:r>
    </w:p>
    <w:p w14:paraId="2EF16215" w14:textId="77777777" w:rsidR="00EE5F5B" w:rsidRPr="00003AF7" w:rsidRDefault="00BC525E" w:rsidP="003D6AF4">
      <w:pPr>
        <w:rPr>
          <w:sz w:val="28"/>
          <w:szCs w:val="28"/>
        </w:rPr>
      </w:pPr>
      <w:r w:rsidRPr="00003AF7">
        <w:rPr>
          <w:sz w:val="28"/>
          <w:szCs w:val="28"/>
        </w:rPr>
        <w:t xml:space="preserve">диссертационного совета </w:t>
      </w:r>
    </w:p>
    <w:p w14:paraId="7D4C8CE0" w14:textId="54617551" w:rsidR="00EE5F5B" w:rsidRPr="00785E96" w:rsidRDefault="00C869A4" w:rsidP="003D6AF4">
      <w:pPr>
        <w:rPr>
          <w:sz w:val="28"/>
          <w:szCs w:val="28"/>
        </w:rPr>
      </w:pPr>
      <w:r>
        <w:rPr>
          <w:sz w:val="28"/>
          <w:szCs w:val="28"/>
        </w:rPr>
        <w:t>……………….</w:t>
      </w:r>
      <w:r w:rsidR="00BC525E" w:rsidRPr="00785E96">
        <w:rPr>
          <w:sz w:val="28"/>
          <w:szCs w:val="28"/>
        </w:rPr>
        <w:t xml:space="preserve">              </w:t>
      </w:r>
    </w:p>
    <w:p w14:paraId="056BEBC9" w14:textId="77777777" w:rsidR="00B459BB" w:rsidRPr="00785E96" w:rsidRDefault="00B459BB" w:rsidP="003D6AF4">
      <w:pPr>
        <w:rPr>
          <w:sz w:val="28"/>
          <w:szCs w:val="28"/>
        </w:rPr>
      </w:pPr>
    </w:p>
    <w:p w14:paraId="16B8D676" w14:textId="77777777" w:rsidR="00B459BB" w:rsidRPr="00785E96" w:rsidRDefault="00B459BB" w:rsidP="003D6AF4">
      <w:pPr>
        <w:rPr>
          <w:sz w:val="28"/>
          <w:szCs w:val="28"/>
        </w:rPr>
      </w:pPr>
    </w:p>
    <w:p w14:paraId="6EB9828B" w14:textId="77777777" w:rsidR="00B459BB" w:rsidRDefault="00B459BB" w:rsidP="003D6AF4">
      <w:pPr>
        <w:rPr>
          <w:sz w:val="28"/>
          <w:szCs w:val="28"/>
        </w:rPr>
      </w:pPr>
    </w:p>
    <w:p w14:paraId="0A7624AD" w14:textId="77777777" w:rsidR="00C869A4" w:rsidRDefault="00C869A4" w:rsidP="003D6AF4">
      <w:pPr>
        <w:rPr>
          <w:sz w:val="28"/>
          <w:szCs w:val="28"/>
        </w:rPr>
      </w:pPr>
    </w:p>
    <w:p w14:paraId="2B649CEC" w14:textId="77777777" w:rsidR="00C869A4" w:rsidRDefault="00C869A4" w:rsidP="003D6AF4">
      <w:pPr>
        <w:rPr>
          <w:sz w:val="28"/>
          <w:szCs w:val="28"/>
        </w:rPr>
      </w:pPr>
    </w:p>
    <w:p w14:paraId="6060170E" w14:textId="77777777" w:rsidR="00C869A4" w:rsidRDefault="00C869A4" w:rsidP="003D6AF4">
      <w:pPr>
        <w:rPr>
          <w:sz w:val="28"/>
          <w:szCs w:val="28"/>
        </w:rPr>
      </w:pPr>
    </w:p>
    <w:p w14:paraId="7DF8942D" w14:textId="77777777" w:rsidR="00C869A4" w:rsidRDefault="00C869A4" w:rsidP="003D6AF4">
      <w:pPr>
        <w:rPr>
          <w:sz w:val="28"/>
          <w:szCs w:val="28"/>
        </w:rPr>
      </w:pPr>
    </w:p>
    <w:p w14:paraId="0038B7C0" w14:textId="77777777" w:rsidR="00886491" w:rsidRDefault="00886491" w:rsidP="003D6AF4">
      <w:pPr>
        <w:rPr>
          <w:sz w:val="28"/>
          <w:szCs w:val="28"/>
        </w:rPr>
      </w:pPr>
    </w:p>
    <w:p w14:paraId="36771E78" w14:textId="77777777" w:rsidR="00886491" w:rsidRDefault="00886491" w:rsidP="003D6AF4">
      <w:pPr>
        <w:rPr>
          <w:sz w:val="28"/>
          <w:szCs w:val="28"/>
        </w:rPr>
      </w:pPr>
    </w:p>
    <w:p w14:paraId="1CAA44E2" w14:textId="77777777" w:rsidR="00886491" w:rsidRDefault="00886491" w:rsidP="003D6AF4">
      <w:pPr>
        <w:rPr>
          <w:sz w:val="28"/>
          <w:szCs w:val="28"/>
        </w:rPr>
      </w:pPr>
    </w:p>
    <w:p w14:paraId="573A87A4" w14:textId="77777777" w:rsidR="00886491" w:rsidRDefault="00886491" w:rsidP="003D6AF4">
      <w:pPr>
        <w:rPr>
          <w:sz w:val="28"/>
          <w:szCs w:val="28"/>
        </w:rPr>
      </w:pPr>
    </w:p>
    <w:p w14:paraId="75708547" w14:textId="77777777" w:rsidR="00886491" w:rsidRDefault="00886491" w:rsidP="003D6AF4">
      <w:pPr>
        <w:rPr>
          <w:sz w:val="28"/>
          <w:szCs w:val="28"/>
        </w:rPr>
      </w:pPr>
    </w:p>
    <w:p w14:paraId="7403D4BB" w14:textId="77777777" w:rsidR="00886491" w:rsidRDefault="00886491" w:rsidP="003D6AF4">
      <w:pPr>
        <w:rPr>
          <w:sz w:val="28"/>
          <w:szCs w:val="28"/>
        </w:rPr>
      </w:pPr>
    </w:p>
    <w:p w14:paraId="2496C728" w14:textId="77777777" w:rsidR="00886491" w:rsidRDefault="00886491" w:rsidP="003D6AF4">
      <w:pPr>
        <w:rPr>
          <w:sz w:val="28"/>
          <w:szCs w:val="28"/>
        </w:rPr>
      </w:pPr>
    </w:p>
    <w:p w14:paraId="3D9F0FBB" w14:textId="77777777" w:rsidR="00886491" w:rsidRDefault="00886491" w:rsidP="003D6AF4">
      <w:pPr>
        <w:rPr>
          <w:sz w:val="28"/>
          <w:szCs w:val="28"/>
        </w:rPr>
      </w:pPr>
    </w:p>
    <w:p w14:paraId="3873B2A9" w14:textId="77777777" w:rsidR="00C869A4" w:rsidRDefault="00C869A4" w:rsidP="003D6AF4">
      <w:pPr>
        <w:rPr>
          <w:sz w:val="28"/>
          <w:szCs w:val="28"/>
        </w:rPr>
      </w:pPr>
    </w:p>
    <w:p w14:paraId="73E73404" w14:textId="77777777" w:rsidR="001D045D" w:rsidRDefault="001D045D" w:rsidP="003D6AF4">
      <w:pPr>
        <w:rPr>
          <w:sz w:val="28"/>
          <w:szCs w:val="28"/>
        </w:rPr>
      </w:pPr>
    </w:p>
    <w:p w14:paraId="71D5267B" w14:textId="77777777" w:rsidR="001D045D" w:rsidRPr="00785E96" w:rsidRDefault="001D045D" w:rsidP="003D6AF4">
      <w:pPr>
        <w:rPr>
          <w:sz w:val="28"/>
          <w:szCs w:val="28"/>
        </w:rPr>
      </w:pPr>
    </w:p>
    <w:p w14:paraId="146B18B3" w14:textId="77777777" w:rsidR="00EE5F5B" w:rsidRPr="00785E96" w:rsidRDefault="00BC525E" w:rsidP="003D6AF4">
      <w:pPr>
        <w:pStyle w:val="affb"/>
        <w:spacing w:after="0"/>
        <w:ind w:firstLine="567"/>
        <w:outlineLvl w:val="0"/>
        <w:rPr>
          <w:rFonts w:ascii="Times New Roman" w:hAnsi="Times New Roman"/>
          <w:szCs w:val="28"/>
        </w:rPr>
      </w:pPr>
      <w:r w:rsidRPr="00785E96">
        <w:rPr>
          <w:rFonts w:ascii="Times New Roman" w:hAnsi="Times New Roman"/>
          <w:szCs w:val="28"/>
        </w:rPr>
        <w:lastRenderedPageBreak/>
        <w:t>ОБЩАЯ ХАРАКТЕРИСТИКА РАБОТЫ</w:t>
      </w:r>
    </w:p>
    <w:p w14:paraId="4C34E3D0" w14:textId="77777777" w:rsidR="00694861" w:rsidRPr="00785E96" w:rsidRDefault="00694861" w:rsidP="003D6AF4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" w:name="_Hlk525863792"/>
      <w:bookmarkStart w:id="2" w:name="_Hlk524381589"/>
    </w:p>
    <w:bookmarkEnd w:id="1"/>
    <w:bookmarkEnd w:id="2"/>
    <w:p w14:paraId="26686DC8" w14:textId="0B1D2F50" w:rsidR="00F07AFF" w:rsidRPr="00993A01" w:rsidRDefault="00F07AFF" w:rsidP="00F07AF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Актуальность темы исследования.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Добавление в системы обнаружения вторжения (далее – СОВ, </w:t>
      </w:r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) функциональных возможностей пакетно-нейросетевых программ (далее - ПНП) значительно улучшает характеристики подобных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программно-аппаратных систем защиты информации (далее –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ПАСЗИ</w:t>
      </w:r>
      <w:r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тем более когда речь идет об оценках рисков самих </w:t>
      </w:r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общей оценке качества их работы, а также улучшенном выявлении и составлении </w:t>
      </w:r>
      <w:r w:rsidR="00355739">
        <w:rPr>
          <w:rFonts w:ascii="Times New Roman" w:hAnsi="Times New Roman"/>
          <w:color w:val="000000" w:themeColor="text1"/>
          <w:sz w:val="28"/>
          <w:szCs w:val="28"/>
        </w:rPr>
        <w:t xml:space="preserve">баз данных (далее – </w:t>
      </w:r>
      <w:r w:rsidR="00355739" w:rsidRPr="00993A01">
        <w:rPr>
          <w:rFonts w:ascii="Times New Roman" w:hAnsi="Times New Roman"/>
          <w:color w:val="000000" w:themeColor="text1"/>
          <w:sz w:val="28"/>
          <w:szCs w:val="28"/>
        </w:rPr>
        <w:t>БД</w:t>
      </w:r>
      <w:r w:rsidR="0035573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355739"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355739">
        <w:rPr>
          <w:rFonts w:ascii="Times New Roman" w:hAnsi="Times New Roman"/>
          <w:color w:val="000000" w:themeColor="text1"/>
          <w:sz w:val="28"/>
          <w:szCs w:val="28"/>
        </w:rPr>
        <w:t xml:space="preserve">баз знаний (далее – </w:t>
      </w:r>
      <w:r w:rsidR="00355739" w:rsidRPr="00993A01">
        <w:rPr>
          <w:rFonts w:ascii="Times New Roman" w:hAnsi="Times New Roman"/>
          <w:color w:val="000000" w:themeColor="text1"/>
          <w:sz w:val="28"/>
          <w:szCs w:val="28"/>
        </w:rPr>
        <w:t>БЗ</w:t>
      </w:r>
      <w:r w:rsidR="00355739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по потенциальным атакам. Масштабирование архитектуры современных </w:t>
      </w:r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также возможно и при участии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многоагентного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подхода. Специфика программных агентов (далее – ПА) позволяет связывать различные компоненты </w:t>
      </w:r>
      <w:r w:rsidR="000C7084">
        <w:rPr>
          <w:rFonts w:ascii="Times New Roman" w:hAnsi="Times New Roman"/>
          <w:color w:val="000000" w:themeColor="text1"/>
          <w:sz w:val="28"/>
          <w:szCs w:val="28"/>
        </w:rPr>
        <w:t xml:space="preserve">программного обеспечения (далее –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C7084">
        <w:rPr>
          <w:rFonts w:ascii="Times New Roman" w:hAnsi="Times New Roman"/>
          <w:color w:val="000000" w:themeColor="text1"/>
          <w:sz w:val="28"/>
          <w:szCs w:val="28"/>
        </w:rPr>
        <w:t>) систем защиты информации (далее –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СЗИ</w:t>
      </w:r>
      <w:r w:rsidR="000C7084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обеспечивать функционирование ПНП в общедоступной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распределенной информационной системы (далее –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РИС</w:t>
      </w:r>
      <w:r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. ПА, созданные на основе </w:t>
      </w:r>
      <w:r w:rsidR="0063575E">
        <w:rPr>
          <w:rFonts w:ascii="Times New Roman" w:hAnsi="Times New Roman"/>
          <w:color w:val="000000" w:themeColor="text1"/>
          <w:sz w:val="28"/>
          <w:szCs w:val="28"/>
        </w:rPr>
        <w:t>машинного обучения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могут участвовать в построении ассимиляционных процессов. </w:t>
      </w:r>
      <w:r w:rsidRPr="00993A01">
        <w:rPr>
          <w:rFonts w:ascii="Times New Roman" w:hAnsi="Times New Roman"/>
          <w:color w:val="212529"/>
          <w:sz w:val="28"/>
          <w:szCs w:val="28"/>
        </w:rPr>
        <w:t xml:space="preserve">Системы обладающие НС в своем развитии напоминают именно </w:t>
      </w:r>
      <w:proofErr w:type="spellStart"/>
      <w:r w:rsidRPr="00993A01">
        <w:rPr>
          <w:rFonts w:ascii="Times New Roman" w:hAnsi="Times New Roman"/>
          <w:color w:val="212529"/>
          <w:sz w:val="28"/>
          <w:szCs w:val="28"/>
        </w:rPr>
        <w:t>квазибиологический</w:t>
      </w:r>
      <w:proofErr w:type="spellEnd"/>
      <w:r w:rsidRPr="00993A01">
        <w:rPr>
          <w:rFonts w:ascii="Times New Roman" w:hAnsi="Times New Roman"/>
          <w:color w:val="212529"/>
          <w:sz w:val="28"/>
          <w:szCs w:val="28"/>
        </w:rPr>
        <w:t xml:space="preserve"> принцип поведения отдельных нейронов (перцептронов)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. Микросервисы и контейнеры имеют принципиальную специфику настройки методами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машинного обучения (далее –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МО</w:t>
      </w:r>
      <w:r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глубокого обучения (далее –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ГО</w:t>
      </w:r>
      <w:r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. Здесь каждый микросервис, ПНП или ПА становится как бы самостоятельной единицей при принципах ЗИ, атак на него в том числе. То есть, как и отдельные клетки организма, выполняющий свои функции, способным по своему процессу самостоятельно справиться с угрозой. Имея данное безусловное преимущество подобные интеллектуальные </w:t>
      </w:r>
      <w:r w:rsidR="00CD1C8F" w:rsidRPr="00993A01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могли бы включать такие компоненты ПА для обработки информации, анализах различных атак и прочее. </w:t>
      </w:r>
    </w:p>
    <w:p w14:paraId="2ED8720A" w14:textId="04024F67" w:rsidR="00F07AFF" w:rsidRPr="00993A01" w:rsidRDefault="00F07AFF" w:rsidP="00F07AF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212529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>Если рассматривать искусственный интеллект (далее – 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ИскИн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>) как процесс (синхронизацию научных знаний для построения крупных автоматизированных, экспертных, роботизированных и интеллектуальных систем), который нацелен на поддержание стратегического превосходства страны, то такой процесс и такие системы необходимо тоже защищать.</w:t>
      </w:r>
      <w:r w:rsidR="007316D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color w:val="212529"/>
          <w:sz w:val="28"/>
          <w:szCs w:val="28"/>
        </w:rPr>
        <w:t xml:space="preserve">Важно отметить, что не существует общепринятого подхода к выбору, определению и вычислению показателей защищенности как интеллектуальных </w:t>
      </w:r>
      <w:r w:rsidR="00CD1C8F" w:rsidRPr="00993A01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Pr="00993A01">
        <w:rPr>
          <w:rFonts w:ascii="Times New Roman" w:hAnsi="Times New Roman"/>
          <w:color w:val="212529"/>
          <w:sz w:val="28"/>
          <w:szCs w:val="28"/>
        </w:rPr>
        <w:t>, так и систем с обработкой Больших данных, с которыми и те и другие могли</w:t>
      </w:r>
      <w:r>
        <w:rPr>
          <w:rFonts w:ascii="Times New Roman" w:hAnsi="Times New Roman"/>
          <w:color w:val="212529"/>
          <w:sz w:val="28"/>
          <w:szCs w:val="28"/>
        </w:rPr>
        <w:t xml:space="preserve"> бы</w:t>
      </w:r>
      <w:r w:rsidRPr="00993A01">
        <w:rPr>
          <w:rFonts w:ascii="Times New Roman" w:hAnsi="Times New Roman"/>
          <w:color w:val="212529"/>
          <w:sz w:val="28"/>
          <w:szCs w:val="28"/>
        </w:rPr>
        <w:t xml:space="preserve"> синхронизировано соуправляться. Новый подход должен учитывать разнообразную информацию при формировании показателей и позволять оценивать уровень защищенности на различных этапах функционирования интеллектуальной </w:t>
      </w:r>
      <w:r w:rsidR="00CD1C8F" w:rsidRPr="00993A01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Pr="00993A01">
        <w:rPr>
          <w:rFonts w:ascii="Times New Roman" w:hAnsi="Times New Roman"/>
          <w:color w:val="212529"/>
          <w:sz w:val="28"/>
          <w:szCs w:val="28"/>
        </w:rPr>
        <w:t xml:space="preserve">. В </w:t>
      </w:r>
      <w:r>
        <w:rPr>
          <w:rFonts w:ascii="Times New Roman" w:hAnsi="Times New Roman"/>
          <w:color w:val="212529"/>
          <w:sz w:val="28"/>
          <w:szCs w:val="28"/>
        </w:rPr>
        <w:t>исследованных</w:t>
      </w:r>
      <w:r w:rsidRPr="00993A01">
        <w:rPr>
          <w:rFonts w:ascii="Times New Roman" w:hAnsi="Times New Roman"/>
          <w:color w:val="212529"/>
          <w:sz w:val="28"/>
          <w:szCs w:val="28"/>
        </w:rPr>
        <w:t xml:space="preserve"> научных работах не наблюдается согласованности методов построения ПАСЗИ и их защиты от повреждения целостности, а также нет попыток их применения и анализа в современных РИС.</w:t>
      </w:r>
    </w:p>
    <w:p w14:paraId="4B8658FB" w14:textId="77777777" w:rsidR="00F07AFF" w:rsidRPr="00993A01" w:rsidRDefault="00F07AFF" w:rsidP="00F07AFF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Степень разработанности темы </w:t>
      </w:r>
    </w:p>
    <w:p w14:paraId="1F3AB6F0" w14:textId="4223EEF6" w:rsidR="00F07AFF" w:rsidRPr="00993A01" w:rsidRDefault="00F07AFF" w:rsidP="00F07AFF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sz w:val="28"/>
          <w:szCs w:val="28"/>
        </w:rPr>
        <w:t xml:space="preserve">Основная парадигма по встраиванию и сохранению интеллектуальных </w:t>
      </w:r>
      <w:r w:rsidR="00CD1C8F" w:rsidRPr="00993A01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="00CD1C8F" w:rsidRPr="00993A01">
        <w:rPr>
          <w:rFonts w:ascii="Times New Roman" w:hAnsi="Times New Roman"/>
          <w:sz w:val="28"/>
          <w:szCs w:val="28"/>
        </w:rPr>
        <w:t xml:space="preserve"> </w:t>
      </w:r>
      <w:r w:rsidRPr="00993A01">
        <w:rPr>
          <w:rFonts w:ascii="Times New Roman" w:hAnsi="Times New Roman"/>
          <w:sz w:val="28"/>
          <w:szCs w:val="28"/>
        </w:rPr>
        <w:t xml:space="preserve">в рамках концепции Индустрия 4.0 бралась из работ Петренко </w:t>
      </w:r>
      <w:proofErr w:type="gramStart"/>
      <w:r w:rsidRPr="00993A01">
        <w:rPr>
          <w:rFonts w:ascii="Times New Roman" w:hAnsi="Times New Roman"/>
          <w:sz w:val="28"/>
          <w:szCs w:val="28"/>
        </w:rPr>
        <w:t>С.А.</w:t>
      </w:r>
      <w:proofErr w:type="gramEnd"/>
      <w:r w:rsidRPr="00993A01">
        <w:rPr>
          <w:rFonts w:ascii="Times New Roman" w:hAnsi="Times New Roman"/>
          <w:sz w:val="28"/>
          <w:szCs w:val="28"/>
        </w:rPr>
        <w:t xml:space="preserve"> в которых указывалось ключевое значение развития именно отечественных СЗИ. Для построения ПНП в рамках именно технологий ГО в настоящей работе использовались исследования Джон</w:t>
      </w:r>
      <w:r>
        <w:rPr>
          <w:rFonts w:ascii="Times New Roman" w:hAnsi="Times New Roman"/>
          <w:sz w:val="28"/>
          <w:szCs w:val="28"/>
        </w:rPr>
        <w:t>а</w:t>
      </w:r>
      <w:r w:rsidRPr="00993A01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Pr="00993A01">
        <w:rPr>
          <w:rFonts w:ascii="Times New Roman" w:hAnsi="Times New Roman"/>
          <w:sz w:val="28"/>
          <w:szCs w:val="28"/>
        </w:rPr>
        <w:t>Келлехера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, а также иностранных специалистов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Паттерсон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lastRenderedPageBreak/>
        <w:t>Дж., Гибсон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А.</w:t>
      </w:r>
      <w:r w:rsidRPr="00993A01">
        <w:rPr>
          <w:rFonts w:ascii="Times New Roman" w:hAnsi="Times New Roman"/>
          <w:sz w:val="28"/>
          <w:szCs w:val="28"/>
        </w:rPr>
        <w:t xml:space="preserve">,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Франсуа Шолле</w:t>
      </w:r>
      <w:r w:rsidRPr="00993A01">
        <w:rPr>
          <w:rFonts w:ascii="Times New Roman" w:hAnsi="Times New Roman"/>
          <w:sz w:val="28"/>
          <w:szCs w:val="28"/>
        </w:rPr>
        <w:t xml:space="preserve">,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Грас Д.</w:t>
      </w:r>
      <w:r w:rsidR="00D84A0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Исследование особенностей влияния вредоносного ПО, которое могло бы нанести вред ПНП в рамках работы РИС взято из работ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Сикорски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М.,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Хониг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Э.</w:t>
      </w:r>
      <w:r w:rsidRPr="00993A01">
        <w:rPr>
          <w:rFonts w:ascii="Times New Roman" w:hAnsi="Times New Roman"/>
          <w:sz w:val="28"/>
          <w:szCs w:val="28"/>
        </w:rPr>
        <w:t xml:space="preserve">,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Эриксон </w:t>
      </w:r>
      <w:proofErr w:type="gram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Д.</w:t>
      </w:r>
      <w:r w:rsidRPr="00993A01">
        <w:rPr>
          <w:rFonts w:ascii="Times New Roman" w:hAnsi="Times New Roman"/>
          <w:sz w:val="28"/>
          <w:szCs w:val="28"/>
        </w:rPr>
        <w:t>.</w:t>
      </w:r>
      <w:proofErr w:type="gramEnd"/>
      <w:r w:rsidRPr="00993A01">
        <w:rPr>
          <w:rFonts w:ascii="Times New Roman" w:hAnsi="Times New Roman"/>
          <w:sz w:val="28"/>
          <w:szCs w:val="28"/>
        </w:rPr>
        <w:t xml:space="preserve"> ПА, которые по своей сути имели схожести функционала по распространению в РИС с вредоносными программами, сравнивались с исследованными руткитами, сетевыми червями в работах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Матросова, Е. Родионова, С. Братуся</w:t>
      </w:r>
      <w:r w:rsidR="008E367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3B36526" w14:textId="4FDE727B" w:rsidR="00F07AFF" w:rsidRPr="00993A01" w:rsidRDefault="00F07AFF" w:rsidP="00F07AFF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sz w:val="28"/>
          <w:szCs w:val="28"/>
        </w:rPr>
        <w:t xml:space="preserve">Способы построения систем ИИ с машинным обучением, в том числе и на основе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Scikit-Learn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TensorFlow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исследовались в работах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Орельен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Ж.</w:t>
      </w:r>
      <w:r w:rsidRPr="00993A0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Гифт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Н</w:t>
      </w:r>
      <w:r w:rsidRPr="00993A01">
        <w:rPr>
          <w:rFonts w:ascii="Times New Roman" w:hAnsi="Times New Roman"/>
          <w:sz w:val="28"/>
          <w:szCs w:val="28"/>
        </w:rPr>
        <w:t xml:space="preserve">. Машинное обучение, в котором рассматривалось применение языковых средств </w:t>
      </w:r>
      <w:r w:rsidRPr="00993A01">
        <w:rPr>
          <w:rFonts w:ascii="Times New Roman" w:hAnsi="Times New Roman"/>
          <w:sz w:val="28"/>
          <w:szCs w:val="28"/>
          <w:lang w:val="en-US"/>
        </w:rPr>
        <w:t>Python</w:t>
      </w:r>
      <w:r w:rsidRPr="00993A01">
        <w:rPr>
          <w:rFonts w:ascii="Times New Roman" w:hAnsi="Times New Roman"/>
          <w:sz w:val="28"/>
          <w:szCs w:val="28"/>
        </w:rPr>
        <w:t xml:space="preserve">, в том числе и с обработкой данных исследовано в работах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К.Элбон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,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Петер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Флах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,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Бурков А.</w:t>
      </w:r>
      <w:r w:rsidRPr="00993A01">
        <w:rPr>
          <w:rFonts w:ascii="Times New Roman" w:hAnsi="Times New Roman"/>
          <w:sz w:val="28"/>
          <w:szCs w:val="28"/>
        </w:rPr>
        <w:t xml:space="preserve">,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Хапке Х., Нельсон К.</w:t>
      </w:r>
      <w:r w:rsidRPr="00993A01">
        <w:rPr>
          <w:rFonts w:ascii="Times New Roman" w:hAnsi="Times New Roman"/>
          <w:sz w:val="28"/>
          <w:szCs w:val="28"/>
        </w:rPr>
        <w:t xml:space="preserve"> Машинное обучение в </w:t>
      </w:r>
      <w:proofErr w:type="spellStart"/>
      <w:r w:rsidRPr="00993A01">
        <w:rPr>
          <w:rFonts w:ascii="Times New Roman" w:hAnsi="Times New Roman"/>
          <w:sz w:val="28"/>
          <w:szCs w:val="28"/>
        </w:rPr>
        <w:t>Elastic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3A01">
        <w:rPr>
          <w:rFonts w:ascii="Times New Roman" w:hAnsi="Times New Roman"/>
          <w:sz w:val="28"/>
          <w:szCs w:val="28"/>
        </w:rPr>
        <w:t>Stack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, описанное в </w:t>
      </w:r>
      <w:proofErr w:type="spellStart"/>
      <w:r w:rsidRPr="00993A01">
        <w:rPr>
          <w:rFonts w:ascii="Times New Roman" w:hAnsi="Times New Roman"/>
          <w:sz w:val="28"/>
          <w:szCs w:val="28"/>
        </w:rPr>
        <w:t>работых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3A01">
        <w:rPr>
          <w:rFonts w:ascii="Times New Roman" w:hAnsi="Times New Roman"/>
          <w:sz w:val="28"/>
          <w:szCs w:val="28"/>
        </w:rPr>
        <w:t>Апурва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Джоши, </w:t>
      </w:r>
      <w:proofErr w:type="spellStart"/>
      <w:r w:rsidRPr="00993A01">
        <w:rPr>
          <w:rFonts w:ascii="Times New Roman" w:hAnsi="Times New Roman"/>
          <w:sz w:val="28"/>
          <w:szCs w:val="28"/>
        </w:rPr>
        <w:t>Лицзюаня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Чжун, бралось за основу при построении ИИ на основе контейнерного принципа.</w:t>
      </w:r>
      <w:r w:rsidR="003835D0">
        <w:rPr>
          <w:rFonts w:ascii="Times New Roman" w:hAnsi="Times New Roman"/>
          <w:sz w:val="28"/>
          <w:szCs w:val="28"/>
        </w:rPr>
        <w:t xml:space="preserve">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За ключевую метрику брались временных рады наиболее наглядно рассмотренные в работах Эйлин Нильсен Эйлин</w:t>
      </w:r>
      <w:r w:rsidRPr="00993A01">
        <w:rPr>
          <w:rFonts w:ascii="Times New Roman" w:hAnsi="Times New Roman"/>
          <w:sz w:val="28"/>
          <w:szCs w:val="28"/>
        </w:rPr>
        <w:t>, где имелось применение МО и прогнозирование со статистикой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. Масштабирование крупномасштабных СЗИ было сопоставлено с технологиями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Erlag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/OTP описанных в работах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Чезарини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Ф.,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Виноски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Pr="00993A01">
        <w:rPr>
          <w:rFonts w:ascii="Times New Roman" w:hAnsi="Times New Roman"/>
          <w:sz w:val="28"/>
          <w:szCs w:val="28"/>
        </w:rPr>
        <w:t xml:space="preserve">. Атаки на РИС и моделирование других деструктивных воздействий рассмотрено в работах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Корниенко </w:t>
      </w:r>
      <w:proofErr w:type="gram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А.А.</w:t>
      </w:r>
      <w:proofErr w:type="gram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Никитина </w:t>
      </w:r>
      <w:proofErr w:type="gram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А.Б.</w:t>
      </w:r>
      <w:proofErr w:type="gram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Диасамидзе С.В., Кузьменковой </w:t>
      </w:r>
      <w:proofErr w:type="gram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Е.Ю.</w:t>
      </w:r>
      <w:proofErr w:type="gram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Корниенко </w:t>
      </w:r>
      <w:proofErr w:type="gram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С.В.</w:t>
      </w:r>
      <w:proofErr w:type="gram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Карпова </w:t>
      </w:r>
      <w:proofErr w:type="gram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Д.Ю.</w:t>
      </w:r>
      <w:proofErr w:type="gramEnd"/>
      <w:r w:rsidR="003835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sz w:val="28"/>
          <w:szCs w:val="28"/>
        </w:rPr>
        <w:t xml:space="preserve">О способах построения механизмов управления Большими данным описано в работах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Шварца Б., Зайцева П., Ткаченко В.</w:t>
      </w:r>
      <w:r w:rsidRPr="00993A01">
        <w:rPr>
          <w:rFonts w:ascii="Times New Roman" w:hAnsi="Times New Roman"/>
          <w:sz w:val="28"/>
          <w:szCs w:val="28"/>
        </w:rPr>
        <w:t xml:space="preserve">,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Плас Дж. Вандера</w:t>
      </w:r>
      <w:r w:rsidRPr="00993A01">
        <w:rPr>
          <w:rFonts w:ascii="Times New Roman" w:hAnsi="Times New Roman"/>
          <w:sz w:val="28"/>
          <w:szCs w:val="28"/>
        </w:rPr>
        <w:t xml:space="preserve">,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Чарльза Белла,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Мэтс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Киндила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Ларса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Талманна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. Анализ Больших данных при помощи МО и </w:t>
      </w:r>
      <w:proofErr w:type="spellStart"/>
      <w:r w:rsidRPr="00993A01">
        <w:rPr>
          <w:rFonts w:ascii="Times New Roman" w:hAnsi="Times New Roman"/>
          <w:sz w:val="28"/>
          <w:szCs w:val="28"/>
        </w:rPr>
        <w:t>язковых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средств на </w:t>
      </w:r>
      <w:r w:rsidRPr="00993A01">
        <w:rPr>
          <w:rFonts w:ascii="Times New Roman" w:hAnsi="Times New Roman"/>
          <w:sz w:val="28"/>
          <w:szCs w:val="28"/>
          <w:lang w:val="en-US"/>
        </w:rPr>
        <w:t>Python</w:t>
      </w:r>
      <w:r w:rsidRPr="00993A01">
        <w:rPr>
          <w:rFonts w:ascii="Times New Roman" w:hAnsi="Times New Roman"/>
          <w:sz w:val="28"/>
          <w:szCs w:val="28"/>
        </w:rPr>
        <w:t xml:space="preserve"> исследовано в работах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Уэса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Маккинли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. Привязка механизмов ИИ с Большими данными и последующей их обработкой в крупных БД описывали в своих работах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Пол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Дейтел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Харви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Дейтел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и Джон Вилей. Применимо к задачам СЗИ, Большие данные широко исследованы в работах научной школы </w:t>
      </w:r>
      <w:proofErr w:type="gramStart"/>
      <w:r w:rsidRPr="00993A01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993A01">
        <w:rPr>
          <w:rFonts w:ascii="Times New Roman" w:hAnsi="Times New Roman"/>
          <w:sz w:val="28"/>
          <w:szCs w:val="28"/>
        </w:rPr>
        <w:t>СПбПУ</w:t>
      </w:r>
      <w:proofErr w:type="spellEnd"/>
      <w:proofErr w:type="gramEnd"/>
      <w:r w:rsidRPr="00993A01">
        <w:rPr>
          <w:rFonts w:ascii="Times New Roman" w:hAnsi="Times New Roman"/>
          <w:sz w:val="28"/>
          <w:szCs w:val="28"/>
        </w:rPr>
        <w:t xml:space="preserve"> основанной д.т.н. проф. </w:t>
      </w:r>
      <w:proofErr w:type="spellStart"/>
      <w:r w:rsidRPr="00DE3C41">
        <w:rPr>
          <w:rFonts w:ascii="Times New Roman" w:hAnsi="Times New Roman"/>
          <w:sz w:val="28"/>
          <w:szCs w:val="28"/>
        </w:rPr>
        <w:t>Зегждой</w:t>
      </w:r>
      <w:proofErr w:type="spellEnd"/>
      <w:r w:rsidRPr="00DE3C41">
        <w:rPr>
          <w:rFonts w:ascii="Times New Roman" w:hAnsi="Times New Roman"/>
          <w:sz w:val="28"/>
          <w:szCs w:val="28"/>
        </w:rPr>
        <w:t xml:space="preserve"> П.Д. </w:t>
      </w:r>
      <w:r w:rsidRPr="00993A01">
        <w:rPr>
          <w:rFonts w:ascii="Times New Roman" w:hAnsi="Times New Roman"/>
          <w:sz w:val="28"/>
          <w:szCs w:val="28"/>
        </w:rPr>
        <w:t xml:space="preserve">Большое внимание уделено научной школе СПб ФИЦ РАН в области кибербезопасности. Работы Котенко </w:t>
      </w:r>
      <w:proofErr w:type="gramStart"/>
      <w:r w:rsidRPr="00993A01">
        <w:rPr>
          <w:rFonts w:ascii="Times New Roman" w:hAnsi="Times New Roman"/>
          <w:sz w:val="28"/>
          <w:szCs w:val="28"/>
        </w:rPr>
        <w:t>И.В.</w:t>
      </w:r>
      <w:proofErr w:type="gramEnd"/>
      <w:r w:rsidRPr="00993A01">
        <w:rPr>
          <w:rFonts w:ascii="Times New Roman" w:hAnsi="Times New Roman"/>
          <w:sz w:val="28"/>
          <w:szCs w:val="28"/>
        </w:rPr>
        <w:t>, Чечулин</w:t>
      </w:r>
      <w:r>
        <w:rPr>
          <w:rFonts w:ascii="Times New Roman" w:hAnsi="Times New Roman"/>
          <w:sz w:val="28"/>
          <w:szCs w:val="28"/>
        </w:rPr>
        <w:t>а</w:t>
      </w:r>
      <w:r w:rsidRPr="00993A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3A01">
        <w:rPr>
          <w:rFonts w:ascii="Times New Roman" w:hAnsi="Times New Roman"/>
          <w:sz w:val="28"/>
          <w:szCs w:val="28"/>
        </w:rPr>
        <w:t>А.А.</w:t>
      </w:r>
      <w:proofErr w:type="gramEnd"/>
      <w:r w:rsidRPr="00993A01">
        <w:rPr>
          <w:rFonts w:ascii="Times New Roman" w:hAnsi="Times New Roman"/>
          <w:sz w:val="28"/>
          <w:szCs w:val="28"/>
        </w:rPr>
        <w:t xml:space="preserve"> направленные на исследование киберфизических систем, свойств иммунных систем, позволили спроектировать не только ассимиляционный процесс взаимодействия между ПНП, но и организовывать нейронные карты для СЗИ. </w:t>
      </w:r>
    </w:p>
    <w:p w14:paraId="243C579F" w14:textId="4EC01B1A" w:rsidR="00F07AFF" w:rsidRPr="00993A01" w:rsidRDefault="00F07AFF" w:rsidP="00F07AFF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sz w:val="28"/>
          <w:szCs w:val="28"/>
        </w:rPr>
        <w:t>Полноценны</w:t>
      </w:r>
      <w:r w:rsidR="0094394D">
        <w:rPr>
          <w:rFonts w:ascii="Times New Roman" w:hAnsi="Times New Roman"/>
          <w:sz w:val="28"/>
          <w:szCs w:val="28"/>
        </w:rPr>
        <w:t>й</w:t>
      </w:r>
      <w:r w:rsidRPr="00993A01">
        <w:rPr>
          <w:rFonts w:ascii="Times New Roman" w:hAnsi="Times New Roman"/>
          <w:sz w:val="28"/>
          <w:szCs w:val="28"/>
        </w:rPr>
        <w:t xml:space="preserve"> интеллектуальны</w:t>
      </w:r>
      <w:r w:rsidR="0094394D">
        <w:rPr>
          <w:rFonts w:ascii="Times New Roman" w:hAnsi="Times New Roman"/>
          <w:sz w:val="28"/>
          <w:szCs w:val="28"/>
        </w:rPr>
        <w:t>й</w:t>
      </w:r>
      <w:r w:rsidRPr="00993A01">
        <w:rPr>
          <w:rFonts w:ascii="Times New Roman" w:hAnsi="Times New Roman"/>
          <w:sz w:val="28"/>
          <w:szCs w:val="28"/>
        </w:rPr>
        <w:t xml:space="preserve"> анализ, функционирование НС в СЗИ, в том числе и обозначенный в </w:t>
      </w:r>
      <w:r w:rsidRPr="00993A01">
        <w:rPr>
          <w:rFonts w:ascii="Times New Roman" w:hAnsi="Times New Roman"/>
          <w:sz w:val="28"/>
          <w:szCs w:val="28"/>
          <w:lang w:val="en-US"/>
        </w:rPr>
        <w:t>IDS</w:t>
      </w:r>
      <w:r w:rsidRPr="00993A01">
        <w:rPr>
          <w:rFonts w:ascii="Times New Roman" w:hAnsi="Times New Roman"/>
          <w:sz w:val="28"/>
          <w:szCs w:val="28"/>
        </w:rPr>
        <w:t xml:space="preserve"> и </w:t>
      </w:r>
      <w:r w:rsidRPr="00993A01">
        <w:rPr>
          <w:rFonts w:ascii="Times New Roman" w:hAnsi="Times New Roman"/>
          <w:sz w:val="28"/>
          <w:szCs w:val="28"/>
          <w:lang w:val="en-US"/>
        </w:rPr>
        <w:t>IPS</w:t>
      </w:r>
      <w:r w:rsidRPr="00993A01">
        <w:rPr>
          <w:rFonts w:ascii="Times New Roman" w:hAnsi="Times New Roman"/>
          <w:sz w:val="28"/>
          <w:szCs w:val="28"/>
        </w:rPr>
        <w:t>, известны в работах Шелухин</w:t>
      </w:r>
      <w:r>
        <w:rPr>
          <w:rFonts w:ascii="Times New Roman" w:hAnsi="Times New Roman"/>
          <w:sz w:val="28"/>
          <w:szCs w:val="28"/>
        </w:rPr>
        <w:t>а</w:t>
      </w:r>
      <w:r w:rsidRPr="00993A01">
        <w:rPr>
          <w:rFonts w:ascii="Times New Roman" w:hAnsi="Times New Roman"/>
          <w:sz w:val="28"/>
          <w:szCs w:val="28"/>
        </w:rPr>
        <w:t xml:space="preserve"> О.И. в которых рассматривалась и имитация поведения КС с помощью ИИ, и выбор метрик редких аномальных событий для КС. Прогнозирование работы СЗИ, в перспективе для интеллектуальной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Pr="00993A01">
        <w:rPr>
          <w:rFonts w:ascii="Times New Roman" w:hAnsi="Times New Roman"/>
          <w:sz w:val="28"/>
          <w:szCs w:val="28"/>
        </w:rPr>
        <w:t xml:space="preserve">, основывалось на работе Нестерука Г.Ф. Классификация типов и видов атак на НС исследовалась в работах </w:t>
      </w:r>
      <w:proofErr w:type="spellStart"/>
      <w:r w:rsidRPr="00993A01">
        <w:rPr>
          <w:rFonts w:ascii="Times New Roman" w:hAnsi="Times New Roman"/>
          <w:sz w:val="28"/>
          <w:szCs w:val="28"/>
        </w:rPr>
        <w:t>Хаддади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Ф., </w:t>
      </w:r>
      <w:proofErr w:type="spellStart"/>
      <w:r w:rsidRPr="00993A01">
        <w:rPr>
          <w:rFonts w:ascii="Times New Roman" w:hAnsi="Times New Roman"/>
          <w:sz w:val="28"/>
          <w:szCs w:val="28"/>
        </w:rPr>
        <w:t>Галтсев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А.А., Ганди М., </w:t>
      </w:r>
      <w:proofErr w:type="spellStart"/>
      <w:r w:rsidRPr="00993A01">
        <w:rPr>
          <w:rFonts w:ascii="Times New Roman" w:hAnsi="Times New Roman"/>
          <w:sz w:val="28"/>
          <w:szCs w:val="28"/>
        </w:rPr>
        <w:t>Сриватса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С.К., Аль-</w:t>
      </w:r>
      <w:proofErr w:type="spellStart"/>
      <w:r w:rsidRPr="00993A01">
        <w:rPr>
          <w:rFonts w:ascii="Times New Roman" w:hAnsi="Times New Roman"/>
          <w:sz w:val="28"/>
          <w:szCs w:val="28"/>
        </w:rPr>
        <w:t>Джарах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О. Для исследования надежности работы новых НС задействова</w:t>
      </w:r>
      <w:r>
        <w:rPr>
          <w:rFonts w:ascii="Times New Roman" w:hAnsi="Times New Roman"/>
          <w:sz w:val="28"/>
          <w:szCs w:val="28"/>
        </w:rPr>
        <w:t>н</w:t>
      </w:r>
      <w:r w:rsidRPr="00993A01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п</w:t>
      </w:r>
      <w:r w:rsidRPr="007743E5">
        <w:rPr>
          <w:rFonts w:ascii="Times New Roman" w:hAnsi="Times New Roman"/>
          <w:sz w:val="28"/>
          <w:szCs w:val="28"/>
        </w:rPr>
        <w:t xml:space="preserve">олиномиальная система классов вычетов </w:t>
      </w:r>
      <w:r>
        <w:rPr>
          <w:rFonts w:ascii="Times New Roman" w:hAnsi="Times New Roman"/>
          <w:sz w:val="28"/>
          <w:szCs w:val="28"/>
        </w:rPr>
        <w:t xml:space="preserve">(далее – </w:t>
      </w:r>
      <w:r w:rsidRPr="00993A01">
        <w:rPr>
          <w:rFonts w:ascii="Times New Roman" w:hAnsi="Times New Roman"/>
          <w:sz w:val="28"/>
          <w:szCs w:val="28"/>
        </w:rPr>
        <w:t>ПСКВ</w:t>
      </w:r>
      <w:r>
        <w:rPr>
          <w:rFonts w:ascii="Times New Roman" w:hAnsi="Times New Roman"/>
          <w:sz w:val="28"/>
          <w:szCs w:val="28"/>
        </w:rPr>
        <w:t>)</w:t>
      </w:r>
      <w:r w:rsidRPr="00993A01">
        <w:rPr>
          <w:rFonts w:ascii="Times New Roman" w:hAnsi="Times New Roman"/>
          <w:sz w:val="28"/>
          <w:szCs w:val="28"/>
        </w:rPr>
        <w:t xml:space="preserve"> представленная в работах Калмыкова </w:t>
      </w:r>
      <w:proofErr w:type="gramStart"/>
      <w:r w:rsidRPr="00993A01">
        <w:rPr>
          <w:rFonts w:ascii="Times New Roman" w:hAnsi="Times New Roman"/>
          <w:sz w:val="28"/>
          <w:szCs w:val="28"/>
        </w:rPr>
        <w:t>И.А.</w:t>
      </w:r>
      <w:proofErr w:type="gramEnd"/>
      <w:r w:rsidRPr="00993A01">
        <w:rPr>
          <w:rFonts w:ascii="Times New Roman" w:hAnsi="Times New Roman"/>
          <w:sz w:val="28"/>
          <w:szCs w:val="28"/>
        </w:rPr>
        <w:t xml:space="preserve">, при самообучении НС в работах </w:t>
      </w:r>
      <w:proofErr w:type="spellStart"/>
      <w:r w:rsidRPr="00993A01">
        <w:rPr>
          <w:rFonts w:ascii="Times New Roman" w:hAnsi="Times New Roman"/>
          <w:sz w:val="28"/>
          <w:szCs w:val="28"/>
        </w:rPr>
        <w:t>Молдовяна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3A01">
        <w:rPr>
          <w:rFonts w:ascii="Times New Roman" w:hAnsi="Times New Roman"/>
          <w:sz w:val="28"/>
          <w:szCs w:val="28"/>
        </w:rPr>
        <w:t>А.А..</w:t>
      </w:r>
      <w:proofErr w:type="gramEnd"/>
      <w:r w:rsidRPr="00993A01">
        <w:rPr>
          <w:rFonts w:ascii="Times New Roman" w:hAnsi="Times New Roman"/>
          <w:sz w:val="28"/>
          <w:szCs w:val="28"/>
        </w:rPr>
        <w:t xml:space="preserve"> Имеет место и описание защиты КИИ при помощи автоматизированных и интеллектуальных механизмов, описанные в работах Максимовой </w:t>
      </w:r>
      <w:proofErr w:type="gramStart"/>
      <w:r w:rsidRPr="00993A01">
        <w:rPr>
          <w:rFonts w:ascii="Times New Roman" w:hAnsi="Times New Roman"/>
          <w:sz w:val="28"/>
          <w:szCs w:val="28"/>
        </w:rPr>
        <w:t>Е.А.</w:t>
      </w:r>
      <w:proofErr w:type="gramEnd"/>
      <w:r w:rsidRPr="00993A0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93A01">
        <w:rPr>
          <w:rFonts w:ascii="Times New Roman" w:hAnsi="Times New Roman"/>
          <w:sz w:val="28"/>
          <w:szCs w:val="28"/>
        </w:rPr>
        <w:t>Буйневича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3A01">
        <w:rPr>
          <w:rFonts w:ascii="Times New Roman" w:hAnsi="Times New Roman"/>
          <w:sz w:val="28"/>
          <w:szCs w:val="28"/>
        </w:rPr>
        <w:t>М.В..</w:t>
      </w:r>
      <w:proofErr w:type="gramEnd"/>
      <w:r w:rsidRPr="00993A01">
        <w:rPr>
          <w:rFonts w:ascii="Times New Roman" w:hAnsi="Times New Roman"/>
          <w:sz w:val="28"/>
          <w:szCs w:val="28"/>
        </w:rPr>
        <w:t xml:space="preserve"> Ключевые формулировки при анализе рисков ИБ частично брались из работ </w:t>
      </w:r>
      <w:proofErr w:type="spellStart"/>
      <w:r w:rsidRPr="00993A01">
        <w:rPr>
          <w:rFonts w:ascii="Times New Roman" w:hAnsi="Times New Roman"/>
          <w:sz w:val="28"/>
          <w:szCs w:val="28"/>
        </w:rPr>
        <w:t>Нурдинова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3A01">
        <w:rPr>
          <w:rFonts w:ascii="Times New Roman" w:hAnsi="Times New Roman"/>
          <w:sz w:val="28"/>
          <w:szCs w:val="28"/>
        </w:rPr>
        <w:t>Р.А.</w:t>
      </w:r>
      <w:proofErr w:type="gramEnd"/>
    </w:p>
    <w:p w14:paraId="39FA290E" w14:textId="46FCB6ED" w:rsidR="00F07AFF" w:rsidRPr="00993A01" w:rsidRDefault="00F07AFF" w:rsidP="00F07AFF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sz w:val="28"/>
          <w:szCs w:val="28"/>
        </w:rPr>
        <w:lastRenderedPageBreak/>
        <w:t xml:space="preserve">Моделирование систем управления, в том числе для прикладного использования ПНП на предметном аппарате реальных устройств взяты в части математического их описания в работах Душина С.Е., </w:t>
      </w:r>
      <w:r w:rsidRPr="00C42A61">
        <w:rPr>
          <w:rFonts w:ascii="Times New Roman" w:hAnsi="Times New Roman"/>
          <w:sz w:val="28"/>
          <w:szCs w:val="28"/>
        </w:rPr>
        <w:t>Юревича Е.И.</w:t>
      </w:r>
      <w:r w:rsidRPr="00993A01">
        <w:rPr>
          <w:rFonts w:ascii="Times New Roman" w:hAnsi="Times New Roman"/>
          <w:sz w:val="28"/>
          <w:szCs w:val="28"/>
        </w:rPr>
        <w:t xml:space="preserve">, М. </w:t>
      </w:r>
      <w:proofErr w:type="spellStart"/>
      <w:r w:rsidRPr="00993A01">
        <w:rPr>
          <w:rFonts w:ascii="Times New Roman" w:hAnsi="Times New Roman"/>
          <w:sz w:val="28"/>
          <w:szCs w:val="28"/>
        </w:rPr>
        <w:t>Клепман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(в части использования высоконагруженных приложений)</w:t>
      </w:r>
      <w:r>
        <w:rPr>
          <w:rFonts w:ascii="Times New Roman" w:hAnsi="Times New Roman"/>
          <w:sz w:val="28"/>
          <w:szCs w:val="28"/>
        </w:rPr>
        <w:t xml:space="preserve">, Кучерявого А.Е., </w:t>
      </w:r>
      <w:proofErr w:type="spellStart"/>
      <w:r>
        <w:rPr>
          <w:rFonts w:ascii="Times New Roman" w:hAnsi="Times New Roman"/>
          <w:sz w:val="28"/>
          <w:szCs w:val="28"/>
        </w:rPr>
        <w:t>Киричка</w:t>
      </w:r>
      <w:proofErr w:type="spellEnd"/>
      <w:r>
        <w:rPr>
          <w:rFonts w:ascii="Times New Roman" w:hAnsi="Times New Roman"/>
          <w:sz w:val="28"/>
          <w:szCs w:val="28"/>
        </w:rPr>
        <w:t xml:space="preserve"> Р.В.</w:t>
      </w:r>
      <w:r w:rsidRPr="00993A01">
        <w:rPr>
          <w:rFonts w:ascii="Times New Roman" w:hAnsi="Times New Roman"/>
          <w:sz w:val="28"/>
          <w:szCs w:val="28"/>
        </w:rPr>
        <w:t xml:space="preserve"> Синтез управляющих автоматов исследован в работе Лазарева В.Г., </w:t>
      </w:r>
      <w:proofErr w:type="spellStart"/>
      <w:r w:rsidRPr="00993A01">
        <w:rPr>
          <w:rFonts w:ascii="Times New Roman" w:hAnsi="Times New Roman"/>
          <w:sz w:val="28"/>
          <w:szCs w:val="28"/>
        </w:rPr>
        <w:t>Пийль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Е.И., а синтез интерактивной среды для ПО в работе </w:t>
      </w:r>
      <w:proofErr w:type="spellStart"/>
      <w:r w:rsidRPr="00993A01">
        <w:rPr>
          <w:rFonts w:ascii="Times New Roman" w:hAnsi="Times New Roman"/>
          <w:sz w:val="28"/>
          <w:szCs w:val="28"/>
        </w:rPr>
        <w:t>Синадского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Н.И.. Ведущий математический аппарат в некоторой части заимствован, при описании математических задач по воздействию НС на ИТ-инфраструктуру РИС в области </w:t>
      </w:r>
      <w:proofErr w:type="spellStart"/>
      <w:r w:rsidRPr="00993A01">
        <w:rPr>
          <w:rFonts w:ascii="Times New Roman" w:hAnsi="Times New Roman"/>
          <w:sz w:val="28"/>
          <w:szCs w:val="28"/>
        </w:rPr>
        <w:t>межфайлового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взаимодействия, в работе Кудряшова </w:t>
      </w:r>
      <w:proofErr w:type="gramStart"/>
      <w:r w:rsidRPr="00993A01">
        <w:rPr>
          <w:rFonts w:ascii="Times New Roman" w:hAnsi="Times New Roman"/>
          <w:sz w:val="28"/>
          <w:szCs w:val="28"/>
        </w:rPr>
        <w:t>Б.Д.</w:t>
      </w:r>
      <w:proofErr w:type="gramEnd"/>
      <w:r w:rsidRPr="00993A01">
        <w:rPr>
          <w:rFonts w:ascii="Times New Roman" w:hAnsi="Times New Roman"/>
          <w:sz w:val="28"/>
          <w:szCs w:val="28"/>
        </w:rPr>
        <w:t xml:space="preserve"> </w:t>
      </w:r>
    </w:p>
    <w:p w14:paraId="760B1BD1" w14:textId="191EBF0C" w:rsidR="00F07AFF" w:rsidRPr="00993A01" w:rsidRDefault="00F07AFF" w:rsidP="00F07AFF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sz w:val="28"/>
          <w:szCs w:val="28"/>
        </w:rPr>
        <w:t xml:space="preserve">В развитие ПА и </w:t>
      </w:r>
      <w:proofErr w:type="spellStart"/>
      <w:r w:rsidRPr="00993A01">
        <w:rPr>
          <w:rFonts w:ascii="Times New Roman" w:hAnsi="Times New Roman"/>
          <w:sz w:val="28"/>
          <w:szCs w:val="28"/>
        </w:rPr>
        <w:t>мультиагентного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подхода к реализации интеллектуальных работ применялись работы </w:t>
      </w:r>
      <w:proofErr w:type="spellStart"/>
      <w:r w:rsidRPr="00993A01">
        <w:rPr>
          <w:rFonts w:ascii="Times New Roman" w:hAnsi="Times New Roman"/>
          <w:sz w:val="28"/>
          <w:szCs w:val="28"/>
        </w:rPr>
        <w:t>Зикратова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И.А., Белотелова Н.В.</w:t>
      </w:r>
      <w:r>
        <w:rPr>
          <w:rFonts w:ascii="Times New Roman" w:hAnsi="Times New Roman"/>
          <w:sz w:val="28"/>
          <w:szCs w:val="28"/>
        </w:rPr>
        <w:t>,</w:t>
      </w:r>
      <w:r w:rsidRPr="00993A01">
        <w:rPr>
          <w:rFonts w:ascii="Times New Roman" w:hAnsi="Times New Roman"/>
          <w:sz w:val="28"/>
          <w:szCs w:val="28"/>
        </w:rPr>
        <w:t xml:space="preserve"> Воронцова К. В. Также среди научных школ СПбГУТ выделяются исследования в области стеганографии Коржика В.И. и его учеников, математические формулировки и правила обработки ЦВЗ, которых также имеют место в разработке методик, направленных на обеспечение целостности и сохранности приложений и файлов. Особое внимание уделяется исследованию в области обфускации и ЦВЗ над исполняемыми файлами в работах Красова </w:t>
      </w:r>
      <w:proofErr w:type="gramStart"/>
      <w:r w:rsidRPr="00993A01">
        <w:rPr>
          <w:rFonts w:ascii="Times New Roman" w:hAnsi="Times New Roman"/>
          <w:sz w:val="28"/>
          <w:szCs w:val="28"/>
        </w:rPr>
        <w:t>А.В.</w:t>
      </w:r>
      <w:proofErr w:type="gramEnd"/>
      <w:r w:rsidRPr="00993A01">
        <w:rPr>
          <w:rFonts w:ascii="Times New Roman" w:hAnsi="Times New Roman"/>
          <w:sz w:val="28"/>
          <w:szCs w:val="28"/>
        </w:rPr>
        <w:t xml:space="preserve">, которые напрямую поваляли на объяснение устойчивости </w:t>
      </w:r>
      <w:proofErr w:type="spellStart"/>
      <w:r w:rsidRPr="00993A01">
        <w:rPr>
          <w:rFonts w:ascii="Times New Roman" w:hAnsi="Times New Roman"/>
          <w:sz w:val="28"/>
          <w:szCs w:val="28"/>
        </w:rPr>
        <w:t>рассинхронизированных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ПНП после </w:t>
      </w:r>
      <w:proofErr w:type="spellStart"/>
      <w:r w:rsidRPr="00993A01">
        <w:rPr>
          <w:rFonts w:ascii="Times New Roman" w:hAnsi="Times New Roman"/>
          <w:sz w:val="28"/>
          <w:szCs w:val="28"/>
        </w:rPr>
        <w:t>стеганографических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преобразований над ними.</w:t>
      </w:r>
      <w:r w:rsidR="00A730D9">
        <w:rPr>
          <w:rFonts w:ascii="Times New Roman" w:hAnsi="Times New Roman"/>
          <w:sz w:val="28"/>
          <w:szCs w:val="28"/>
        </w:rPr>
        <w:t xml:space="preserve"> </w:t>
      </w:r>
      <w:r w:rsidRPr="00993A01">
        <w:rPr>
          <w:rFonts w:ascii="Times New Roman" w:hAnsi="Times New Roman"/>
          <w:sz w:val="28"/>
          <w:szCs w:val="28"/>
        </w:rPr>
        <w:t xml:space="preserve">Стоит отметить широко известного российского программиста и хакера </w:t>
      </w:r>
      <w:r w:rsidRPr="00E64807">
        <w:rPr>
          <w:rFonts w:ascii="Times New Roman" w:hAnsi="Times New Roman"/>
          <w:sz w:val="28"/>
          <w:szCs w:val="28"/>
        </w:rPr>
        <w:t xml:space="preserve">Криса </w:t>
      </w:r>
      <w:proofErr w:type="spellStart"/>
      <w:r w:rsidRPr="00E64807">
        <w:rPr>
          <w:rFonts w:ascii="Times New Roman" w:hAnsi="Times New Roman"/>
          <w:sz w:val="28"/>
          <w:szCs w:val="28"/>
        </w:rPr>
        <w:t>Касперски</w:t>
      </w:r>
      <w:proofErr w:type="spellEnd"/>
      <w:r w:rsidRPr="00E64807">
        <w:rPr>
          <w:rFonts w:ascii="Times New Roman" w:hAnsi="Times New Roman"/>
          <w:sz w:val="28"/>
          <w:szCs w:val="28"/>
        </w:rPr>
        <w:t xml:space="preserve"> (наст. имя </w:t>
      </w:r>
      <w:proofErr w:type="gramStart"/>
      <w:r w:rsidRPr="00E64807">
        <w:rPr>
          <w:rFonts w:ascii="Times New Roman" w:hAnsi="Times New Roman"/>
          <w:sz w:val="28"/>
          <w:szCs w:val="28"/>
        </w:rPr>
        <w:t>Н.В.</w:t>
      </w:r>
      <w:proofErr w:type="gramEnd"/>
      <w:r w:rsidRPr="00E64807">
        <w:rPr>
          <w:rFonts w:ascii="Times New Roman" w:hAnsi="Times New Roman"/>
          <w:sz w:val="28"/>
          <w:szCs w:val="28"/>
        </w:rPr>
        <w:t xml:space="preserve"> Лихачев)</w:t>
      </w:r>
      <w:r w:rsidRPr="00993A01">
        <w:rPr>
          <w:rFonts w:ascii="Times New Roman" w:hAnsi="Times New Roman"/>
          <w:sz w:val="28"/>
          <w:szCs w:val="28"/>
        </w:rPr>
        <w:t xml:space="preserve"> в чьих работах брались принципы дизассемблирования и проверки целостности файлов после совершенных атак на них.</w:t>
      </w:r>
    </w:p>
    <w:p w14:paraId="2337113F" w14:textId="7105C10E" w:rsidR="00F07AFF" w:rsidRPr="00993A01" w:rsidRDefault="00C41E1E" w:rsidP="00F07AF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Научная проблема</w:t>
      </w:r>
      <w:r w:rsidR="00F07AFF" w:rsidRPr="00993A0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86491" w:rsidRPr="00886491">
        <w:rPr>
          <w:rFonts w:ascii="Times New Roman" w:hAnsi="Times New Roman"/>
          <w:bCs/>
          <w:color w:val="000000" w:themeColor="text1"/>
          <w:sz w:val="28"/>
          <w:szCs w:val="28"/>
        </w:rPr>
        <w:t>– разработка новой методологии математического и программного обеспечения систем защиты информации, основанной на проблемно-ориентированной конструкции нейронных сетей, в интересах выявления угроз нарушения целостности пакетно-нейросетевых программ</w:t>
      </w:r>
      <w:r w:rsidR="0088649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129D5C28" w14:textId="0EC14149" w:rsidR="00F07AFF" w:rsidRPr="00993A01" w:rsidRDefault="00F07AFF" w:rsidP="00F07AF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 основе исследованного материала и первоисточников, а также </w:t>
      </w:r>
      <w:r w:rsidRPr="00993A01">
        <w:rPr>
          <w:rFonts w:ascii="Times New Roman" w:hAnsi="Times New Roman"/>
          <w:b/>
          <w:color w:val="000000" w:themeColor="text1"/>
          <w:sz w:val="28"/>
          <w:szCs w:val="28"/>
        </w:rPr>
        <w:t>актуальности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суть которой как раз и заключается в необходимости реализации новых направлений совершенствования интеллектуальных </w:t>
      </w:r>
      <w:r w:rsidR="00CD1C8F" w:rsidRPr="00993A01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а именно адаптации под конкретные РИС с поиском оптимальной архитектуры повышающей защитные характеристики путем уменьшения ложных срабатываний, гибкости и адаптивности ПНП, делается общий вывод о несовершенстве подходов к реализации именно </w:t>
      </w:r>
      <w:proofErr w:type="spellStart"/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>квазибиологических</w:t>
      </w:r>
      <w:proofErr w:type="spellEnd"/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принципов. Общие тенденции и стремления имеются и описываются, но все они приводятся к дополнительным проблемам, которые формируются в несовершенных на сегодняшний день НС. Проблема здесь заключается не только лишь в том, что сама по себе любая НС – по сути «черный ящик». Участились случа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и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человеческого фактора, которые «почти что специально» «неверно» учат и также «почти намерено» забивают данные для НС ложной информацией. Соответственно, от приведенных выше атак на НС, могут и формироваться и формируются по сей день все новые и новые типы атак. Новая интеллектуальная </w:t>
      </w:r>
      <w:r w:rsidR="00CD1C8F" w:rsidRPr="00993A01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="00CD1C8F"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должна быть направлена на защиту не только от атак на нее и ИТ-инфраструктуру, но и на защиту самой себя, </w:t>
      </w:r>
      <w:proofErr w:type="gramStart"/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>т.к.</w:t>
      </w:r>
      <w:proofErr w:type="gramEnd"/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чаще всего именно человеческий фактор является прямым источником угрозы.</w:t>
      </w:r>
    </w:p>
    <w:p w14:paraId="2569A827" w14:textId="77777777" w:rsidR="00F07AFF" w:rsidRPr="00993A01" w:rsidRDefault="00F07AFF" w:rsidP="00F07AF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>Переобучаемая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ПНП в процессе своем тоже на данный момент не обладает надежным механизмом, не имеется четко описанных структур накопления информации, мониторинга состояний ПНП, а также принципов высокой сохранности 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подконтрольного ПО. Тем более, что сейчас уже имеет место важный концепт в развитии самого ИИ как узконаправленного (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ANI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>), так и общего (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AGI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). Учеными все еще исследуются их переходные стадии и пути реализации уже к 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ASI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 то есть к высшей конструкции суперумного ИИ. Такой порядок должен быть смоделирован и применим в том числе и к ПАСЗИ.</w:t>
      </w:r>
    </w:p>
    <w:p w14:paraId="6C48A0B8" w14:textId="77777777" w:rsidR="00F07AFF" w:rsidRPr="00993A01" w:rsidRDefault="00F07AFF" w:rsidP="00F07AF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Большая часть современных алгоритмов, решающих задачи обработки данных, сводятся к универсальным, но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в то же время они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не детализированы и не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сосредоточенны на конкретных задачах. Данную ситуацию возможно переназначить на систему графов, но в случае с применением </w:t>
      </w:r>
      <w:proofErr w:type="spellStart"/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>мультиагентных</w:t>
      </w:r>
      <w:proofErr w:type="spellEnd"/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систем, каждый модуль нуждается в вычислении. Делается также промежуточный вывод, что если потенциальные НС -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черные ящики, то и соответствующие к ним парадигмы должны быть под эффективным мониторингом. Здесь наблюдается прямой </w:t>
      </w:r>
      <w:proofErr w:type="spellStart"/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>квазибиологический</w:t>
      </w:r>
      <w:proofErr w:type="spellEnd"/>
      <w:r w:rsidRPr="00993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принцип, где НС должна контролировать и себя саму и свои версии и копии.</w:t>
      </w:r>
    </w:p>
    <w:p w14:paraId="7CC47EBA" w14:textId="0C4492FA" w:rsidR="00F07AFF" w:rsidRPr="00993A01" w:rsidRDefault="00F07AFF" w:rsidP="00F07AFF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Объект исследования: </w:t>
      </w:r>
      <w:r w:rsidR="00CD1C8F" w:rsidRPr="00CD1C8F">
        <w:rPr>
          <w:rFonts w:ascii="Times New Roman" w:hAnsi="Times New Roman"/>
          <w:color w:val="000000" w:themeColor="text1"/>
          <w:sz w:val="28"/>
          <w:szCs w:val="28"/>
        </w:rPr>
        <w:t>интеллектуальная система обнаружения вторжений и входящие в её состав свойства пакетно-нейросетевых программ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193EABB2" w14:textId="0351033C" w:rsidR="00F07AFF" w:rsidRPr="00993A01" w:rsidRDefault="00F07AFF" w:rsidP="00F07AFF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Предмет исследования: </w:t>
      </w:r>
      <w:r w:rsidR="00CD1C8F" w:rsidRPr="00CD1C8F">
        <w:rPr>
          <w:rFonts w:ascii="Times New Roman" w:hAnsi="Times New Roman"/>
          <w:color w:val="000000" w:themeColor="text1"/>
          <w:sz w:val="28"/>
          <w:szCs w:val="28"/>
        </w:rPr>
        <w:t>показатели устойчивости архитектуры интеллектуальных систем обнаружения вторжений в условиях атак, направленных на нарушение целостности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144D848A" w14:textId="17792682" w:rsidR="00F07AFF" w:rsidRPr="00993A01" w:rsidRDefault="00F07AFF" w:rsidP="00F07AFF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Целью диссертационной работы </w:t>
      </w:r>
      <w:r w:rsidR="00CD1C8F" w:rsidRPr="00CD1C8F">
        <w:rPr>
          <w:rFonts w:ascii="Times New Roman" w:hAnsi="Times New Roman"/>
          <w:color w:val="000000" w:themeColor="text1"/>
          <w:sz w:val="28"/>
          <w:szCs w:val="28"/>
        </w:rPr>
        <w:t>является повышение коэффициента надежности интеллектуальных систем обнаружения вторжений за счет переобучения входящих в ее состав пакетно-нейросетевых программ с использованием принципов автоматической пересборки и саморепликации</w:t>
      </w:r>
      <w:r w:rsidR="00CD1C8F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7CE2506F" w14:textId="77777777" w:rsidR="00F07AFF" w:rsidRPr="00993A01" w:rsidRDefault="00F07AFF" w:rsidP="00F07AF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Для достижения цели необходимо решить следующие </w:t>
      </w:r>
      <w:r w:rsidRPr="00993A01">
        <w:rPr>
          <w:rFonts w:ascii="Times New Roman" w:hAnsi="Times New Roman"/>
          <w:b/>
          <w:color w:val="000000" w:themeColor="text1"/>
          <w:sz w:val="28"/>
          <w:szCs w:val="28"/>
        </w:rPr>
        <w:t>задачи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0446C1AC" w14:textId="77777777" w:rsidR="00CD1C8F" w:rsidRPr="00A51E1F" w:rsidRDefault="00CD1C8F" w:rsidP="00CD1C8F">
      <w:pPr>
        <w:pStyle w:val="aff1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8275C">
        <w:rPr>
          <w:rFonts w:ascii="Times New Roman" w:hAnsi="Times New Roman"/>
          <w:sz w:val="28"/>
          <w:szCs w:val="28"/>
        </w:rPr>
        <w:t xml:space="preserve">Провести </w:t>
      </w:r>
      <w:r w:rsidRPr="00A51E1F">
        <w:rPr>
          <w:rFonts w:ascii="Times New Roman" w:hAnsi="Times New Roman"/>
          <w:bCs/>
          <w:sz w:val="28"/>
          <w:szCs w:val="28"/>
        </w:rPr>
        <w:t>теоретические мультидисциплинарные исследования существующих методов защиты искусственного интеллекта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98090BE" w14:textId="77777777" w:rsidR="00CD1C8F" w:rsidRDefault="00CD1C8F" w:rsidP="00CD1C8F">
      <w:pPr>
        <w:pStyle w:val="aff1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м</w:t>
      </w:r>
      <w:r w:rsidRPr="002478B9">
        <w:rPr>
          <w:rFonts w:ascii="Times New Roman" w:hAnsi="Times New Roman"/>
          <w:sz w:val="28"/>
          <w:szCs w:val="28"/>
        </w:rPr>
        <w:t>одель защиты системы ассимиляционной памяти в среде обработки Больших данных распределенных информационных систем с использованием искусственного интеллекта</w:t>
      </w:r>
      <w:r>
        <w:rPr>
          <w:rFonts w:ascii="Times New Roman" w:hAnsi="Times New Roman"/>
          <w:sz w:val="28"/>
          <w:szCs w:val="28"/>
        </w:rPr>
        <w:t>.</w:t>
      </w:r>
    </w:p>
    <w:p w14:paraId="443D97C6" w14:textId="77777777" w:rsidR="00CD1C8F" w:rsidRDefault="00CD1C8F" w:rsidP="00CD1C8F">
      <w:pPr>
        <w:pStyle w:val="aff1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м</w:t>
      </w:r>
      <w:r w:rsidRPr="002478B9">
        <w:rPr>
          <w:rFonts w:ascii="Times New Roman" w:hAnsi="Times New Roman"/>
          <w:sz w:val="28"/>
          <w:szCs w:val="28"/>
        </w:rPr>
        <w:t>етодик</w:t>
      </w:r>
      <w:r>
        <w:rPr>
          <w:rFonts w:ascii="Times New Roman" w:hAnsi="Times New Roman"/>
          <w:sz w:val="28"/>
          <w:szCs w:val="28"/>
        </w:rPr>
        <w:t>у</w:t>
      </w:r>
      <w:r w:rsidRPr="002478B9">
        <w:rPr>
          <w:rFonts w:ascii="Times New Roman" w:hAnsi="Times New Roman"/>
          <w:sz w:val="28"/>
          <w:szCs w:val="28"/>
        </w:rPr>
        <w:t xml:space="preserve"> построения самоорганизующейся карты нейросети, действующей в составе интеллектуальной системы обнаружения вторжений для мониторинга поведения искусственного интеллекта</w:t>
      </w:r>
      <w:r>
        <w:rPr>
          <w:rFonts w:ascii="Times New Roman" w:hAnsi="Times New Roman"/>
          <w:sz w:val="28"/>
          <w:szCs w:val="28"/>
        </w:rPr>
        <w:t>.</w:t>
      </w:r>
    </w:p>
    <w:p w14:paraId="09F45D1A" w14:textId="77777777" w:rsidR="00CD1C8F" w:rsidRDefault="00CD1C8F" w:rsidP="00CD1C8F">
      <w:pPr>
        <w:pStyle w:val="aff1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</w:t>
      </w:r>
      <w:r w:rsidRPr="002478B9">
        <w:rPr>
          <w:rFonts w:ascii="Times New Roman" w:hAnsi="Times New Roman"/>
          <w:sz w:val="28"/>
          <w:szCs w:val="28"/>
        </w:rPr>
        <w:t xml:space="preserve"> анализ рисков информационной безопасности для защищенной репликации и кластеризации задачи обработки и хранения Больших данных</w:t>
      </w:r>
      <w:r>
        <w:rPr>
          <w:rFonts w:ascii="Times New Roman" w:hAnsi="Times New Roman"/>
          <w:sz w:val="28"/>
          <w:szCs w:val="28"/>
        </w:rPr>
        <w:t>.</w:t>
      </w:r>
    </w:p>
    <w:p w14:paraId="7EA45D92" w14:textId="77777777" w:rsidR="00CD1C8F" w:rsidRDefault="00CD1C8F" w:rsidP="00CD1C8F">
      <w:pPr>
        <w:pStyle w:val="aff1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Смоделировать пути </w:t>
      </w:r>
      <w:r w:rsidRPr="002478B9">
        <w:rPr>
          <w:rFonts w:ascii="Times New Roman" w:hAnsi="Times New Roman"/>
          <w:sz w:val="28"/>
          <w:szCs w:val="28"/>
        </w:rPr>
        <w:t>выявлени</w:t>
      </w:r>
      <w:r>
        <w:rPr>
          <w:rFonts w:ascii="Times New Roman" w:hAnsi="Times New Roman"/>
          <w:sz w:val="28"/>
          <w:szCs w:val="28"/>
        </w:rPr>
        <w:t>я</w:t>
      </w:r>
      <w:r w:rsidRPr="002478B9">
        <w:rPr>
          <w:rFonts w:ascii="Times New Roman" w:hAnsi="Times New Roman"/>
          <w:sz w:val="28"/>
          <w:szCs w:val="28"/>
        </w:rPr>
        <w:t xml:space="preserve"> и анализа угроз нарушения информационной безопасности пакетно-нейросетевых программ в распределённых информационных системах</w:t>
      </w:r>
      <w:r>
        <w:rPr>
          <w:rFonts w:ascii="Times New Roman" w:hAnsi="Times New Roman"/>
          <w:sz w:val="28"/>
          <w:szCs w:val="28"/>
        </w:rPr>
        <w:t>.</w:t>
      </w:r>
    </w:p>
    <w:p w14:paraId="02A6B3E9" w14:textId="77777777" w:rsidR="00CD1C8F" w:rsidRDefault="00CD1C8F" w:rsidP="00CD1C8F">
      <w:pPr>
        <w:pStyle w:val="aff1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а</w:t>
      </w:r>
      <w:r w:rsidRPr="00561255">
        <w:rPr>
          <w:rFonts w:ascii="Times New Roman" w:hAnsi="Times New Roman"/>
          <w:sz w:val="28"/>
          <w:szCs w:val="28"/>
        </w:rPr>
        <w:t xml:space="preserve">лгоритм </w:t>
      </w:r>
      <w:proofErr w:type="spellStart"/>
      <w:r w:rsidRPr="00561255">
        <w:rPr>
          <w:rFonts w:ascii="Times New Roman" w:hAnsi="Times New Roman"/>
          <w:sz w:val="28"/>
          <w:szCs w:val="28"/>
        </w:rPr>
        <w:t>стеганографических</w:t>
      </w:r>
      <w:proofErr w:type="spellEnd"/>
      <w:r w:rsidRPr="00561255">
        <w:rPr>
          <w:rFonts w:ascii="Times New Roman" w:hAnsi="Times New Roman"/>
          <w:sz w:val="28"/>
          <w:szCs w:val="28"/>
        </w:rPr>
        <w:t xml:space="preserve"> операций для программных агентов в рамках работы </w:t>
      </w:r>
      <w:proofErr w:type="spellStart"/>
      <w:r w:rsidRPr="00561255">
        <w:rPr>
          <w:rFonts w:ascii="Times New Roman" w:hAnsi="Times New Roman"/>
          <w:sz w:val="28"/>
          <w:szCs w:val="28"/>
        </w:rPr>
        <w:t>рассинхронизированных</w:t>
      </w:r>
      <w:proofErr w:type="spellEnd"/>
      <w:r w:rsidRPr="00561255">
        <w:rPr>
          <w:rFonts w:ascii="Times New Roman" w:hAnsi="Times New Roman"/>
          <w:sz w:val="28"/>
          <w:szCs w:val="28"/>
        </w:rPr>
        <w:t xml:space="preserve"> пакетно-нейросетевых программ направленного на восстановление системы искусственного интеллекта</w:t>
      </w:r>
      <w:r>
        <w:rPr>
          <w:rFonts w:ascii="Times New Roman" w:hAnsi="Times New Roman"/>
          <w:sz w:val="28"/>
          <w:szCs w:val="28"/>
        </w:rPr>
        <w:t>.</w:t>
      </w:r>
    </w:p>
    <w:p w14:paraId="5050AD83" w14:textId="77777777" w:rsidR="00CD1C8F" w:rsidRDefault="00CD1C8F" w:rsidP="00CD1C8F">
      <w:pPr>
        <w:pStyle w:val="aff1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м</w:t>
      </w:r>
      <w:r w:rsidRPr="00561255">
        <w:rPr>
          <w:rFonts w:ascii="Times New Roman" w:hAnsi="Times New Roman"/>
          <w:sz w:val="28"/>
          <w:szCs w:val="28"/>
        </w:rPr>
        <w:t>етодик</w:t>
      </w:r>
      <w:r>
        <w:rPr>
          <w:rFonts w:ascii="Times New Roman" w:hAnsi="Times New Roman"/>
          <w:sz w:val="28"/>
          <w:szCs w:val="28"/>
        </w:rPr>
        <w:t>у</w:t>
      </w:r>
      <w:r w:rsidRPr="00561255">
        <w:rPr>
          <w:rFonts w:ascii="Times New Roman" w:hAnsi="Times New Roman"/>
          <w:sz w:val="28"/>
          <w:szCs w:val="28"/>
        </w:rPr>
        <w:t xml:space="preserve"> контейнеризации программных агентов с сохранением </w:t>
      </w:r>
      <w:proofErr w:type="spellStart"/>
      <w:r w:rsidRPr="00561255">
        <w:rPr>
          <w:rFonts w:ascii="Times New Roman" w:hAnsi="Times New Roman"/>
          <w:sz w:val="28"/>
          <w:szCs w:val="28"/>
        </w:rPr>
        <w:t>стеганографического</w:t>
      </w:r>
      <w:proofErr w:type="spellEnd"/>
      <w:r w:rsidRPr="00561255">
        <w:rPr>
          <w:rFonts w:ascii="Times New Roman" w:hAnsi="Times New Roman"/>
          <w:sz w:val="28"/>
          <w:szCs w:val="28"/>
        </w:rPr>
        <w:t xml:space="preserve"> преобразования в пакетно-нейросетевых программах для дальнейшего противодействия отказам в обслуживании</w:t>
      </w:r>
      <w:r>
        <w:rPr>
          <w:rFonts w:ascii="Times New Roman" w:hAnsi="Times New Roman"/>
          <w:sz w:val="28"/>
          <w:szCs w:val="28"/>
        </w:rPr>
        <w:t>.</w:t>
      </w:r>
    </w:p>
    <w:p w14:paraId="421D5974" w14:textId="77777777" w:rsidR="00CD1C8F" w:rsidRDefault="00CD1C8F" w:rsidP="00CD1C8F">
      <w:pPr>
        <w:pStyle w:val="aff1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Оценить</w:t>
      </w:r>
      <w:r w:rsidRPr="005612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коэффициент </w:t>
      </w:r>
      <w:r w:rsidRPr="00561255">
        <w:rPr>
          <w:rFonts w:ascii="Times New Roman" w:hAnsi="Times New Roman"/>
          <w:sz w:val="28"/>
          <w:szCs w:val="28"/>
        </w:rPr>
        <w:t>защищенност</w:t>
      </w:r>
      <w:r>
        <w:rPr>
          <w:rFonts w:ascii="Times New Roman" w:hAnsi="Times New Roman"/>
          <w:sz w:val="28"/>
          <w:szCs w:val="28"/>
        </w:rPr>
        <w:t>и</w:t>
      </w:r>
      <w:r w:rsidRPr="00561255">
        <w:rPr>
          <w:rFonts w:ascii="Times New Roman" w:hAnsi="Times New Roman"/>
          <w:sz w:val="28"/>
          <w:szCs w:val="28"/>
        </w:rPr>
        <w:t xml:space="preserve"> нового вида интеллектуальных систем обнаружения вторжений на основе </w:t>
      </w:r>
      <w:proofErr w:type="spellStart"/>
      <w:r w:rsidRPr="00561255">
        <w:rPr>
          <w:rFonts w:ascii="Times New Roman" w:hAnsi="Times New Roman"/>
          <w:sz w:val="28"/>
          <w:szCs w:val="28"/>
        </w:rPr>
        <w:t>квазибиологической</w:t>
      </w:r>
      <w:proofErr w:type="spellEnd"/>
      <w:r w:rsidRPr="00561255">
        <w:rPr>
          <w:rFonts w:ascii="Times New Roman" w:hAnsi="Times New Roman"/>
          <w:sz w:val="28"/>
          <w:szCs w:val="28"/>
        </w:rPr>
        <w:t xml:space="preserve"> парадигмы</w:t>
      </w:r>
      <w:r>
        <w:rPr>
          <w:rFonts w:ascii="Times New Roman" w:hAnsi="Times New Roman"/>
          <w:sz w:val="28"/>
          <w:szCs w:val="28"/>
        </w:rPr>
        <w:t>.</w:t>
      </w:r>
    </w:p>
    <w:p w14:paraId="7AFD7FF8" w14:textId="77777777" w:rsidR="00CD1C8F" w:rsidRPr="00F8275C" w:rsidRDefault="00CD1C8F" w:rsidP="00CD1C8F">
      <w:pPr>
        <w:pStyle w:val="aff1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и внедрить в процессы информационной безопасности м</w:t>
      </w:r>
      <w:r w:rsidRPr="00E34BEF">
        <w:rPr>
          <w:rFonts w:ascii="Times New Roman" w:hAnsi="Times New Roman"/>
          <w:sz w:val="28"/>
          <w:szCs w:val="28"/>
        </w:rPr>
        <w:t xml:space="preserve">етод построения архитектуры интеллектуальной системы обнаружения вторжений на основе </w:t>
      </w:r>
      <w:proofErr w:type="spellStart"/>
      <w:r w:rsidRPr="00E34BEF">
        <w:rPr>
          <w:rFonts w:ascii="Times New Roman" w:hAnsi="Times New Roman"/>
          <w:sz w:val="28"/>
          <w:szCs w:val="28"/>
        </w:rPr>
        <w:t>квазибиологической</w:t>
      </w:r>
      <w:proofErr w:type="spellEnd"/>
      <w:r w:rsidRPr="00E34BEF">
        <w:rPr>
          <w:rFonts w:ascii="Times New Roman" w:hAnsi="Times New Roman"/>
          <w:sz w:val="28"/>
          <w:szCs w:val="28"/>
        </w:rPr>
        <w:t xml:space="preserve"> парадигмы с обеспечением аудита и мониторинга состояния искусственного интеллекта, находящегося под воздействием угроз нарушения его целостности</w:t>
      </w:r>
      <w:r>
        <w:rPr>
          <w:rFonts w:ascii="Times New Roman" w:hAnsi="Times New Roman"/>
          <w:sz w:val="28"/>
          <w:szCs w:val="28"/>
        </w:rPr>
        <w:t>.</w:t>
      </w:r>
    </w:p>
    <w:p w14:paraId="481EBE3B" w14:textId="1A1DC515" w:rsidR="00F07AFF" w:rsidRPr="00993A01" w:rsidRDefault="00F07AFF" w:rsidP="00F07AF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b/>
          <w:color w:val="000000" w:themeColor="text1"/>
          <w:sz w:val="28"/>
          <w:szCs w:val="28"/>
        </w:rPr>
        <w:t>Методы исследований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. При решении поставленных задач использовались методы системного анализа, теории принятия решений, теории графов, методы экспертных оценок (в том числе метод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Саати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>), математического и когнитивного моделирования, теории вероятностей, теории защиты информации, обнаружения аномалии временных рядов, методы оценки рисков ИБ,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 w:rsidRPr="00416E8A">
        <w:rPr>
          <w:rFonts w:ascii="Times New Roman" w:hAnsi="Times New Roman"/>
          <w:color w:val="000000" w:themeColor="text1"/>
          <w:sz w:val="28"/>
          <w:szCs w:val="28"/>
        </w:rPr>
        <w:t>етод наименьших квадратов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размерность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Вапника-Червоненкинса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>, метод опорных векторов</w:t>
      </w:r>
      <w:r>
        <w:rPr>
          <w:rFonts w:ascii="Times New Roman" w:hAnsi="Times New Roman"/>
          <w:color w:val="000000" w:themeColor="text1"/>
          <w:sz w:val="28"/>
          <w:szCs w:val="28"/>
        </w:rPr>
        <w:t>, система уравнений Юла-Уокера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подход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Байесовкой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оптимизации, применение кросс-валидации в мета обучении, метод роя частиц, EDA - исследовательский анализ данных, ETL-процесс в управлении хранилищами данных, метод главных компонент, способы построения архитектуры нулевого доверия, методы машинного и глубокого обучения, теория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Демпстера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-Шефера, цепь Маркова, машина Больцмана, нейронная карта Кохонена, нейронная сеть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Хопфилда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, способы построения </w:t>
      </w:r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MLP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Розенблатта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Румельхарта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т</w:t>
      </w:r>
      <w:r w:rsidRPr="001A48CC">
        <w:rPr>
          <w:rFonts w:ascii="Times New Roman" w:hAnsi="Times New Roman"/>
          <w:color w:val="000000" w:themeColor="text1"/>
          <w:sz w:val="28"/>
          <w:szCs w:val="28"/>
        </w:rPr>
        <w:t>ест Грейнджера на причинность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495F87">
        <w:rPr>
          <w:rFonts w:ascii="Times New Roman" w:hAnsi="Times New Roman"/>
          <w:color w:val="000000" w:themeColor="text1"/>
          <w:sz w:val="28"/>
          <w:szCs w:val="28"/>
        </w:rPr>
        <w:t>методология Бокса — Дженкинса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9C955FB" w14:textId="77777777" w:rsidR="00CD1C8F" w:rsidRPr="00F8275C" w:rsidRDefault="00CD1C8F" w:rsidP="00CD1C8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275C">
        <w:rPr>
          <w:rFonts w:ascii="Times New Roman" w:hAnsi="Times New Roman"/>
          <w:b/>
          <w:color w:val="000000" w:themeColor="text1"/>
          <w:sz w:val="28"/>
          <w:szCs w:val="28"/>
        </w:rPr>
        <w:t>Основные положения</w:t>
      </w:r>
      <w:r w:rsidRPr="00F8275C">
        <w:rPr>
          <w:rFonts w:ascii="Times New Roman" w:hAnsi="Times New Roman"/>
          <w:color w:val="000000" w:themeColor="text1"/>
          <w:sz w:val="28"/>
          <w:szCs w:val="28"/>
        </w:rPr>
        <w:t>, выносимые на защиту:</w:t>
      </w:r>
    </w:p>
    <w:p w14:paraId="6BF4673B" w14:textId="77777777" w:rsidR="00CD1C8F" w:rsidRDefault="00CD1C8F" w:rsidP="00CD1C8F">
      <w:pPr>
        <w:pStyle w:val="aff1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34BEF">
        <w:rPr>
          <w:rFonts w:ascii="Times New Roman" w:hAnsi="Times New Roman"/>
          <w:bCs/>
          <w:sz w:val="28"/>
          <w:szCs w:val="28"/>
        </w:rPr>
        <w:t>Концепция защиты системы ассимиляционной памяти с организацией построения самоорганизующихся карт нейросети.</w:t>
      </w:r>
    </w:p>
    <w:p w14:paraId="1A29359A" w14:textId="77777777" w:rsidR="00CD1C8F" w:rsidRDefault="00CD1C8F" w:rsidP="00CD1C8F">
      <w:pPr>
        <w:pStyle w:val="aff1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59E4">
        <w:rPr>
          <w:rFonts w:ascii="Times New Roman" w:hAnsi="Times New Roman"/>
          <w:sz w:val="28"/>
          <w:szCs w:val="28"/>
        </w:rPr>
        <w:t>Стеганографический</w:t>
      </w:r>
      <w:proofErr w:type="spellEnd"/>
      <w:r w:rsidRPr="008F59E4">
        <w:rPr>
          <w:rFonts w:ascii="Times New Roman" w:hAnsi="Times New Roman"/>
          <w:sz w:val="28"/>
          <w:szCs w:val="28"/>
        </w:rPr>
        <w:t xml:space="preserve"> подход к защите децентрализованных </w:t>
      </w:r>
      <w:proofErr w:type="spellStart"/>
      <w:r w:rsidRPr="008F59E4">
        <w:rPr>
          <w:rFonts w:ascii="Times New Roman" w:hAnsi="Times New Roman"/>
          <w:sz w:val="28"/>
          <w:szCs w:val="28"/>
        </w:rPr>
        <w:t>рассинхронизированных</w:t>
      </w:r>
      <w:proofErr w:type="spellEnd"/>
      <w:r w:rsidRPr="008F59E4">
        <w:rPr>
          <w:rFonts w:ascii="Times New Roman" w:hAnsi="Times New Roman"/>
          <w:sz w:val="28"/>
          <w:szCs w:val="28"/>
        </w:rPr>
        <w:t xml:space="preserve"> пакетно-нейросетевых программ.</w:t>
      </w:r>
    </w:p>
    <w:p w14:paraId="39FA0F77" w14:textId="77777777" w:rsidR="00CD1C8F" w:rsidRPr="008F59E4" w:rsidRDefault="00CD1C8F" w:rsidP="00CD1C8F">
      <w:pPr>
        <w:pStyle w:val="aff1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8F59E4">
        <w:rPr>
          <w:rFonts w:ascii="Times New Roman" w:hAnsi="Times New Roman"/>
          <w:bCs/>
          <w:sz w:val="28"/>
          <w:szCs w:val="28"/>
        </w:rPr>
        <w:t xml:space="preserve">Гипотеза о достижении технологической сингулярности через </w:t>
      </w:r>
      <w:proofErr w:type="spellStart"/>
      <w:r w:rsidRPr="008F59E4">
        <w:rPr>
          <w:rFonts w:ascii="Times New Roman" w:hAnsi="Times New Roman"/>
          <w:bCs/>
          <w:sz w:val="28"/>
          <w:szCs w:val="28"/>
        </w:rPr>
        <w:t>квазибиологическую</w:t>
      </w:r>
      <w:proofErr w:type="spellEnd"/>
      <w:r w:rsidRPr="008F59E4">
        <w:rPr>
          <w:rFonts w:ascii="Times New Roman" w:hAnsi="Times New Roman"/>
          <w:bCs/>
          <w:sz w:val="28"/>
          <w:szCs w:val="28"/>
        </w:rPr>
        <w:t xml:space="preserve"> парадигму описания интеллектуальных систем обнаружения вторжений.</w:t>
      </w:r>
    </w:p>
    <w:p w14:paraId="49301CC0" w14:textId="77777777" w:rsidR="00CD1C8F" w:rsidRPr="00F8275C" w:rsidRDefault="00CD1C8F" w:rsidP="00CD1C8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8275C">
        <w:rPr>
          <w:rFonts w:ascii="Times New Roman" w:hAnsi="Times New Roman"/>
          <w:b/>
          <w:color w:val="000000" w:themeColor="text1"/>
          <w:sz w:val="28"/>
          <w:szCs w:val="28"/>
        </w:rPr>
        <w:t>Научная новизна.</w:t>
      </w:r>
    </w:p>
    <w:p w14:paraId="55CBC764" w14:textId="77777777" w:rsidR="00CD1C8F" w:rsidRPr="00F8275C" w:rsidRDefault="00CD1C8F" w:rsidP="00CD1C8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8275C">
        <w:rPr>
          <w:rFonts w:ascii="Times New Roman" w:hAnsi="Times New Roman"/>
          <w:color w:val="000000" w:themeColor="text1"/>
          <w:sz w:val="28"/>
          <w:szCs w:val="28"/>
        </w:rPr>
        <w:t>В диссертационной работе получены следующие новые научные результаты:</w:t>
      </w:r>
    </w:p>
    <w:p w14:paraId="05AD38C6" w14:textId="4A0BAA41" w:rsidR="00CD1C8F" w:rsidRPr="00C7348E" w:rsidRDefault="00CD1C8F" w:rsidP="00CD1C8F">
      <w:pPr>
        <w:pStyle w:val="aff1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Построена </w:t>
      </w:r>
      <w:r>
        <w:rPr>
          <w:rFonts w:ascii="Times New Roman" w:hAnsi="Times New Roman"/>
          <w:sz w:val="28"/>
          <w:szCs w:val="28"/>
        </w:rPr>
        <w:t>м</w:t>
      </w:r>
      <w:r w:rsidRPr="002478B9">
        <w:rPr>
          <w:rFonts w:ascii="Times New Roman" w:hAnsi="Times New Roman"/>
          <w:sz w:val="28"/>
          <w:szCs w:val="28"/>
        </w:rPr>
        <w:t>одель защиты системы ассимиляционной памяти в среде обработки Больших данных распределенных информационных систем с использованием искусственного интеллекта</w:t>
      </w:r>
      <w:r>
        <w:rPr>
          <w:rFonts w:ascii="Times New Roman" w:hAnsi="Times New Roman"/>
          <w:sz w:val="28"/>
          <w:szCs w:val="28"/>
        </w:rPr>
        <w:t>.</w:t>
      </w:r>
    </w:p>
    <w:p w14:paraId="6167B78E" w14:textId="7D7D7462" w:rsidR="00CD1C8F" w:rsidRPr="00C7348E" w:rsidRDefault="00CD1C8F" w:rsidP="00CD1C8F">
      <w:pPr>
        <w:pStyle w:val="aff1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Разработана м</w:t>
      </w:r>
      <w:r w:rsidRPr="002478B9">
        <w:rPr>
          <w:rFonts w:ascii="Times New Roman" w:hAnsi="Times New Roman"/>
          <w:sz w:val="28"/>
          <w:szCs w:val="28"/>
        </w:rPr>
        <w:t>етодик</w:t>
      </w:r>
      <w:r>
        <w:rPr>
          <w:rFonts w:ascii="Times New Roman" w:hAnsi="Times New Roman"/>
          <w:sz w:val="28"/>
          <w:szCs w:val="28"/>
        </w:rPr>
        <w:t>у</w:t>
      </w:r>
      <w:r w:rsidRPr="002478B9">
        <w:rPr>
          <w:rFonts w:ascii="Times New Roman" w:hAnsi="Times New Roman"/>
          <w:sz w:val="28"/>
          <w:szCs w:val="28"/>
        </w:rPr>
        <w:t xml:space="preserve"> построения самоорганизующейся карты нейросети, действующей в составе интеллектуальной системы обнаружения вторжений для мониторинга поведения искусственного интеллекта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2F9A231" w14:textId="1CB6F314" w:rsidR="00CD1C8F" w:rsidRPr="00C7348E" w:rsidRDefault="00CD1C8F" w:rsidP="00CD1C8F">
      <w:pPr>
        <w:pStyle w:val="aff1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Разработана методика </w:t>
      </w:r>
      <w:r w:rsidRPr="002478B9">
        <w:rPr>
          <w:rFonts w:ascii="Times New Roman" w:hAnsi="Times New Roman"/>
          <w:sz w:val="28"/>
          <w:szCs w:val="28"/>
        </w:rPr>
        <w:t>анализ</w:t>
      </w:r>
      <w:r>
        <w:rPr>
          <w:rFonts w:ascii="Times New Roman" w:hAnsi="Times New Roman"/>
          <w:sz w:val="28"/>
          <w:szCs w:val="28"/>
        </w:rPr>
        <w:t>а</w:t>
      </w:r>
      <w:r w:rsidRPr="002478B9">
        <w:rPr>
          <w:rFonts w:ascii="Times New Roman" w:hAnsi="Times New Roman"/>
          <w:sz w:val="28"/>
          <w:szCs w:val="28"/>
        </w:rPr>
        <w:t xml:space="preserve"> рисков информационной безопасности для защищенной репликации и кластеризации задачи обработки и хранения Больших данных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DD02950" w14:textId="27BE1546" w:rsidR="00CD1C8F" w:rsidRPr="00C7348E" w:rsidRDefault="00CD1C8F" w:rsidP="00CD1C8F">
      <w:pPr>
        <w:pStyle w:val="aff1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Построена модель </w:t>
      </w:r>
      <w:r w:rsidRPr="002478B9">
        <w:rPr>
          <w:rFonts w:ascii="Times New Roman" w:hAnsi="Times New Roman"/>
          <w:sz w:val="28"/>
          <w:szCs w:val="28"/>
        </w:rPr>
        <w:t>выявлени</w:t>
      </w:r>
      <w:r>
        <w:rPr>
          <w:rFonts w:ascii="Times New Roman" w:hAnsi="Times New Roman"/>
          <w:sz w:val="28"/>
          <w:szCs w:val="28"/>
        </w:rPr>
        <w:t>я</w:t>
      </w:r>
      <w:r w:rsidRPr="002478B9">
        <w:rPr>
          <w:rFonts w:ascii="Times New Roman" w:hAnsi="Times New Roman"/>
          <w:sz w:val="28"/>
          <w:szCs w:val="28"/>
        </w:rPr>
        <w:t xml:space="preserve"> и анализа угроз нарушения информационной безопасности пакетно-нейросетевых программ в распределённых информационных системах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55CDB109" w14:textId="4ECD2C17" w:rsidR="00CD1C8F" w:rsidRDefault="00CD1C8F" w:rsidP="00CD1C8F">
      <w:pPr>
        <w:pStyle w:val="aff1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Создан а</w:t>
      </w:r>
      <w:r w:rsidRPr="00561255">
        <w:rPr>
          <w:rFonts w:ascii="Times New Roman" w:hAnsi="Times New Roman"/>
          <w:sz w:val="28"/>
          <w:szCs w:val="28"/>
        </w:rPr>
        <w:t xml:space="preserve">лгоритм </w:t>
      </w:r>
      <w:proofErr w:type="spellStart"/>
      <w:r w:rsidRPr="00561255">
        <w:rPr>
          <w:rFonts w:ascii="Times New Roman" w:hAnsi="Times New Roman"/>
          <w:sz w:val="28"/>
          <w:szCs w:val="28"/>
        </w:rPr>
        <w:t>стеганографических</w:t>
      </w:r>
      <w:proofErr w:type="spellEnd"/>
      <w:r w:rsidRPr="00561255">
        <w:rPr>
          <w:rFonts w:ascii="Times New Roman" w:hAnsi="Times New Roman"/>
          <w:sz w:val="28"/>
          <w:szCs w:val="28"/>
        </w:rPr>
        <w:t xml:space="preserve"> операций для программных агентов в рамках работы </w:t>
      </w:r>
      <w:proofErr w:type="spellStart"/>
      <w:r w:rsidRPr="00561255">
        <w:rPr>
          <w:rFonts w:ascii="Times New Roman" w:hAnsi="Times New Roman"/>
          <w:sz w:val="28"/>
          <w:szCs w:val="28"/>
        </w:rPr>
        <w:t>рассинхронизированных</w:t>
      </w:r>
      <w:proofErr w:type="spellEnd"/>
      <w:r w:rsidRPr="00561255">
        <w:rPr>
          <w:rFonts w:ascii="Times New Roman" w:hAnsi="Times New Roman"/>
          <w:sz w:val="28"/>
          <w:szCs w:val="28"/>
        </w:rPr>
        <w:t xml:space="preserve"> пакетно-нейросетевых программ направленного на восстановление системы искусственного интеллекта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F0D9157" w14:textId="7DAB5951" w:rsidR="00CD1C8F" w:rsidRDefault="00CD1C8F" w:rsidP="00CD1C8F">
      <w:pPr>
        <w:pStyle w:val="aff1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7348E">
        <w:rPr>
          <w:rFonts w:ascii="Times New Roman" w:hAnsi="Times New Roman"/>
          <w:sz w:val="28"/>
          <w:szCs w:val="28"/>
        </w:rPr>
        <w:t>Разработа</w:t>
      </w:r>
      <w:r>
        <w:rPr>
          <w:rFonts w:ascii="Times New Roman" w:hAnsi="Times New Roman"/>
          <w:sz w:val="28"/>
          <w:szCs w:val="28"/>
        </w:rPr>
        <w:t>на</w:t>
      </w:r>
      <w:r w:rsidRPr="00C7348E">
        <w:rPr>
          <w:rFonts w:ascii="Times New Roman" w:hAnsi="Times New Roman"/>
          <w:sz w:val="28"/>
          <w:szCs w:val="28"/>
        </w:rPr>
        <w:t xml:space="preserve"> методик</w:t>
      </w:r>
      <w:r>
        <w:rPr>
          <w:rFonts w:ascii="Times New Roman" w:hAnsi="Times New Roman"/>
          <w:sz w:val="28"/>
          <w:szCs w:val="28"/>
        </w:rPr>
        <w:t>а</w:t>
      </w:r>
      <w:r w:rsidRPr="00C7348E">
        <w:rPr>
          <w:rFonts w:ascii="Times New Roman" w:hAnsi="Times New Roman"/>
          <w:sz w:val="28"/>
          <w:szCs w:val="28"/>
        </w:rPr>
        <w:t xml:space="preserve"> контейнеризации программных агентов с сохранением </w:t>
      </w:r>
      <w:proofErr w:type="spellStart"/>
      <w:r w:rsidRPr="00C7348E">
        <w:rPr>
          <w:rFonts w:ascii="Times New Roman" w:hAnsi="Times New Roman"/>
          <w:sz w:val="28"/>
          <w:szCs w:val="28"/>
        </w:rPr>
        <w:t>стеганографического</w:t>
      </w:r>
      <w:proofErr w:type="spellEnd"/>
      <w:r w:rsidRPr="00C7348E">
        <w:rPr>
          <w:rFonts w:ascii="Times New Roman" w:hAnsi="Times New Roman"/>
          <w:sz w:val="28"/>
          <w:szCs w:val="28"/>
        </w:rPr>
        <w:t xml:space="preserve"> преобразования в пакетно-нейросетевых программах для дальнейшего противодействия отказам в обслуживании.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68DA619" w14:textId="12C0032E" w:rsidR="00CD1C8F" w:rsidRDefault="00CD1C8F" w:rsidP="00CD1C8F">
      <w:pPr>
        <w:pStyle w:val="aff1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Получена </w:t>
      </w:r>
      <w:r w:rsidRPr="00C7348E">
        <w:rPr>
          <w:rFonts w:ascii="Times New Roman" w:hAnsi="Times New Roman"/>
          <w:sz w:val="28"/>
          <w:szCs w:val="28"/>
        </w:rPr>
        <w:t xml:space="preserve">модель защищенности нового вида интеллектуальных систем обнаружения вторжений на основе </w:t>
      </w:r>
      <w:proofErr w:type="spellStart"/>
      <w:r w:rsidRPr="00C7348E">
        <w:rPr>
          <w:rFonts w:ascii="Times New Roman" w:hAnsi="Times New Roman"/>
          <w:sz w:val="28"/>
          <w:szCs w:val="28"/>
        </w:rPr>
        <w:t>квазибиологической</w:t>
      </w:r>
      <w:proofErr w:type="spellEnd"/>
      <w:r w:rsidRPr="00C7348E">
        <w:rPr>
          <w:rFonts w:ascii="Times New Roman" w:hAnsi="Times New Roman"/>
          <w:sz w:val="28"/>
          <w:szCs w:val="28"/>
        </w:rPr>
        <w:t xml:space="preserve"> парадигмы.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329F1B7" w14:textId="1F3CDAFA" w:rsidR="00CD1C8F" w:rsidRPr="00C7348E" w:rsidRDefault="00CD1C8F" w:rsidP="00CD1C8F">
      <w:pPr>
        <w:pStyle w:val="aff1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7348E">
        <w:rPr>
          <w:rFonts w:ascii="Times New Roman" w:hAnsi="Times New Roman"/>
          <w:sz w:val="28"/>
          <w:szCs w:val="28"/>
        </w:rPr>
        <w:t>Разработа</w:t>
      </w:r>
      <w:r>
        <w:rPr>
          <w:rFonts w:ascii="Times New Roman" w:hAnsi="Times New Roman"/>
          <w:sz w:val="28"/>
          <w:szCs w:val="28"/>
        </w:rPr>
        <w:t>н</w:t>
      </w:r>
      <w:r w:rsidRPr="00C7348E">
        <w:rPr>
          <w:rFonts w:ascii="Times New Roman" w:hAnsi="Times New Roman"/>
          <w:sz w:val="28"/>
          <w:szCs w:val="28"/>
        </w:rPr>
        <w:t xml:space="preserve"> метод построения архитектуры интеллектуальной системы обнаружения вторжений на основе </w:t>
      </w:r>
      <w:proofErr w:type="spellStart"/>
      <w:r w:rsidRPr="00C7348E">
        <w:rPr>
          <w:rFonts w:ascii="Times New Roman" w:hAnsi="Times New Roman"/>
          <w:sz w:val="28"/>
          <w:szCs w:val="28"/>
        </w:rPr>
        <w:t>квазибиологической</w:t>
      </w:r>
      <w:proofErr w:type="spellEnd"/>
      <w:r w:rsidRPr="00C7348E">
        <w:rPr>
          <w:rFonts w:ascii="Times New Roman" w:hAnsi="Times New Roman"/>
          <w:sz w:val="28"/>
          <w:szCs w:val="28"/>
        </w:rPr>
        <w:t xml:space="preserve"> парадигмы с обеспечением аудита и мониторинга состояния искусственного интеллекта, находящегося под воздействием угроз нарушения его целостности.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B2AAAC8" w14:textId="77777777" w:rsidR="00CD1C8F" w:rsidRPr="00F8275C" w:rsidRDefault="00CD1C8F" w:rsidP="00CD1C8F">
      <w:pPr>
        <w:pStyle w:val="affe"/>
        <w:tabs>
          <w:tab w:val="left" w:pos="0"/>
          <w:tab w:val="left" w:pos="851"/>
        </w:tabs>
        <w:ind w:firstLine="567"/>
        <w:jc w:val="both"/>
        <w:rPr>
          <w:sz w:val="28"/>
          <w:szCs w:val="28"/>
        </w:rPr>
      </w:pPr>
      <w:r w:rsidRPr="00F8275C">
        <w:rPr>
          <w:b/>
          <w:color w:val="000000" w:themeColor="text1"/>
          <w:sz w:val="28"/>
          <w:szCs w:val="28"/>
        </w:rPr>
        <w:t xml:space="preserve">Теоретическая значимость работы </w:t>
      </w:r>
      <w:r w:rsidRPr="00F8275C">
        <w:rPr>
          <w:sz w:val="28"/>
          <w:szCs w:val="28"/>
        </w:rPr>
        <w:t>заключается:</w:t>
      </w:r>
    </w:p>
    <w:p w14:paraId="3EE6A86D" w14:textId="6CFBD29C" w:rsidR="00CD1C8F" w:rsidRDefault="00CD1C8F" w:rsidP="00CD1C8F">
      <w:pPr>
        <w:pStyle w:val="affe"/>
        <w:tabs>
          <w:tab w:val="left" w:pos="0"/>
          <w:tab w:val="left" w:pos="851"/>
        </w:tabs>
        <w:ind w:firstLine="567"/>
        <w:jc w:val="both"/>
        <w:rPr>
          <w:sz w:val="28"/>
          <w:szCs w:val="28"/>
        </w:rPr>
      </w:pPr>
      <w:r w:rsidRPr="00F8275C">
        <w:rPr>
          <w:sz w:val="28"/>
          <w:szCs w:val="28"/>
        </w:rPr>
        <w:t>1.</w:t>
      </w:r>
      <w:r w:rsidRPr="00F8275C">
        <w:rPr>
          <w:sz w:val="28"/>
          <w:szCs w:val="28"/>
        </w:rPr>
        <w:tab/>
      </w:r>
      <w:r w:rsidRPr="00D17421">
        <w:rPr>
          <w:sz w:val="28"/>
          <w:szCs w:val="28"/>
        </w:rPr>
        <w:t>Разработаны и добавлены новые слои в нейросетевой модуль, а именно новую архитектуру пакетно-нейросетевых программ, функционирующих в защищенной интеллектуальной системе обнаружения вторжений, снижающая время ее реагирования на атаки направленные на нарушение целостности. Представлена новая архитектура пакетно-нейросетевой программы, реализован новый теоретический подход к решению проблем сохранности систем искусственного интеллекта</w:t>
      </w:r>
      <w:r>
        <w:rPr>
          <w:sz w:val="28"/>
          <w:szCs w:val="28"/>
        </w:rPr>
        <w:t xml:space="preserve">. </w:t>
      </w:r>
    </w:p>
    <w:p w14:paraId="31D83B69" w14:textId="71FC5B71" w:rsidR="00CD1C8F" w:rsidRDefault="00CD1C8F" w:rsidP="00CD1C8F">
      <w:pPr>
        <w:pStyle w:val="affe"/>
        <w:tabs>
          <w:tab w:val="left" w:pos="0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93A64">
        <w:rPr>
          <w:sz w:val="28"/>
          <w:szCs w:val="28"/>
        </w:rPr>
        <w:t xml:space="preserve">Предложен метод построения интеллектуальной СОВ, в котором применяются инспирированные </w:t>
      </w:r>
      <w:proofErr w:type="spellStart"/>
      <w:r w:rsidRPr="00993A64">
        <w:rPr>
          <w:sz w:val="28"/>
          <w:szCs w:val="28"/>
        </w:rPr>
        <w:t>квазибиологией</w:t>
      </w:r>
      <w:proofErr w:type="spellEnd"/>
      <w:r w:rsidRPr="00993A64">
        <w:rPr>
          <w:sz w:val="28"/>
          <w:szCs w:val="28"/>
        </w:rPr>
        <w:t xml:space="preserve"> подходы: использование самообучающихся НС, эволюционных селективных алгоритмов (генетическое программирование, клональная селекция), а также создание специализированных агентов </w:t>
      </w:r>
      <w:proofErr w:type="spellStart"/>
      <w:r w:rsidRPr="00993A64">
        <w:rPr>
          <w:sz w:val="28"/>
          <w:szCs w:val="28"/>
        </w:rPr>
        <w:t>HurSet</w:t>
      </w:r>
      <w:proofErr w:type="spellEnd"/>
      <w:r w:rsidRPr="00993A64">
        <w:rPr>
          <w:sz w:val="28"/>
          <w:szCs w:val="28"/>
        </w:rPr>
        <w:t xml:space="preserve"> и </w:t>
      </w:r>
      <w:proofErr w:type="spellStart"/>
      <w:r w:rsidRPr="00993A64">
        <w:rPr>
          <w:sz w:val="28"/>
          <w:szCs w:val="28"/>
        </w:rPr>
        <w:t>Veles</w:t>
      </w:r>
      <w:proofErr w:type="spellEnd"/>
      <w:r w:rsidRPr="00993A64">
        <w:rPr>
          <w:sz w:val="28"/>
          <w:szCs w:val="28"/>
        </w:rPr>
        <w:t xml:space="preserve"> в составе системы </w:t>
      </w:r>
      <w:proofErr w:type="spellStart"/>
      <w:r w:rsidRPr="00993A64">
        <w:rPr>
          <w:sz w:val="28"/>
          <w:szCs w:val="28"/>
        </w:rPr>
        <w:t>YaVi</w:t>
      </w:r>
      <w:proofErr w:type="spellEnd"/>
      <w:r w:rsidRPr="00993A64">
        <w:rPr>
          <w:sz w:val="28"/>
          <w:szCs w:val="28"/>
        </w:rPr>
        <w:t>. Представлены теоретическая модель «цифровой ДНК» и программная реализация в рамках проекта Model Safety Assessment. Доказана возможность поддержания активного состояния ПНП в условиях рассинхронизации и асинхронной передачи данных. Получены высокие значения точности (</w:t>
      </w:r>
      <w:proofErr w:type="spellStart"/>
      <w:r w:rsidRPr="00993A64">
        <w:rPr>
          <w:sz w:val="28"/>
          <w:szCs w:val="28"/>
        </w:rPr>
        <w:t>Accuracy</w:t>
      </w:r>
      <w:proofErr w:type="spellEnd"/>
      <w:r w:rsidRPr="00993A64">
        <w:rPr>
          <w:sz w:val="28"/>
          <w:szCs w:val="28"/>
        </w:rPr>
        <w:t xml:space="preserve"> – 0.994085, Precision – 0.990671, </w:t>
      </w:r>
      <w:proofErr w:type="spellStart"/>
      <w:r w:rsidRPr="00993A64">
        <w:rPr>
          <w:sz w:val="28"/>
          <w:szCs w:val="28"/>
        </w:rPr>
        <w:t>Recall</w:t>
      </w:r>
      <w:proofErr w:type="spellEnd"/>
      <w:r w:rsidRPr="00993A64">
        <w:rPr>
          <w:sz w:val="28"/>
          <w:szCs w:val="28"/>
        </w:rPr>
        <w:t xml:space="preserve"> – 0.999028), подтверждающие эффективность предложенного метода.</w:t>
      </w:r>
      <w:r>
        <w:rPr>
          <w:sz w:val="28"/>
          <w:szCs w:val="28"/>
        </w:rPr>
        <w:t xml:space="preserve"> </w:t>
      </w:r>
    </w:p>
    <w:p w14:paraId="4F6BEE81" w14:textId="6A59D552" w:rsidR="00CD1C8F" w:rsidRDefault="00CD1C8F" w:rsidP="00CD1C8F">
      <w:pPr>
        <w:pStyle w:val="affe"/>
        <w:tabs>
          <w:tab w:val="left" w:pos="0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93A64">
        <w:rPr>
          <w:sz w:val="28"/>
          <w:szCs w:val="28"/>
        </w:rPr>
        <w:t xml:space="preserve">В рамках исследования была предложена методика, позволяющая автоматически формировать безопасные </w:t>
      </w:r>
      <w:proofErr w:type="spellStart"/>
      <w:r w:rsidRPr="00993A64">
        <w:rPr>
          <w:sz w:val="28"/>
          <w:szCs w:val="28"/>
        </w:rPr>
        <w:t>Docker</w:t>
      </w:r>
      <w:proofErr w:type="spellEnd"/>
      <w:r w:rsidRPr="00993A64">
        <w:rPr>
          <w:sz w:val="28"/>
          <w:szCs w:val="28"/>
        </w:rPr>
        <w:t xml:space="preserve">-образы для агентов, </w:t>
      </w:r>
      <w:proofErr w:type="spellStart"/>
      <w:r w:rsidRPr="00993A64">
        <w:rPr>
          <w:sz w:val="28"/>
          <w:szCs w:val="28"/>
        </w:rPr>
        <w:t>задействуемых</w:t>
      </w:r>
      <w:proofErr w:type="spellEnd"/>
      <w:r w:rsidRPr="00993A64">
        <w:rPr>
          <w:sz w:val="28"/>
          <w:szCs w:val="28"/>
        </w:rPr>
        <w:t xml:space="preserve"> в составе ПНП. Разработка охватывает весь жизненный цикл образа: от генерации безопасного </w:t>
      </w:r>
      <w:proofErr w:type="spellStart"/>
      <w:r w:rsidRPr="00993A64">
        <w:rPr>
          <w:sz w:val="28"/>
          <w:szCs w:val="28"/>
        </w:rPr>
        <w:t>Dockerfile</w:t>
      </w:r>
      <w:proofErr w:type="spellEnd"/>
      <w:r w:rsidRPr="00993A64">
        <w:rPr>
          <w:sz w:val="28"/>
          <w:szCs w:val="28"/>
        </w:rPr>
        <w:t xml:space="preserve"> до запуска контейнера в </w:t>
      </w:r>
      <w:proofErr w:type="spellStart"/>
      <w:r w:rsidRPr="00993A64">
        <w:rPr>
          <w:sz w:val="28"/>
          <w:szCs w:val="28"/>
        </w:rPr>
        <w:t>оркестрационной</w:t>
      </w:r>
      <w:proofErr w:type="spellEnd"/>
      <w:r w:rsidRPr="00993A64">
        <w:rPr>
          <w:sz w:val="28"/>
          <w:szCs w:val="28"/>
        </w:rPr>
        <w:t xml:space="preserve"> среде. Методика обеспечивает отслеживание и контроль цепочек поставок базовых образов, проверку на наличие известных уязвимостей, ограничение прав доступа внутри контейнера, защиту от компрометации через конфигурационные ошибки, а также сохранение цифровых водяных знаков и иных </w:t>
      </w:r>
      <w:proofErr w:type="spellStart"/>
      <w:r w:rsidRPr="00993A64">
        <w:rPr>
          <w:sz w:val="28"/>
          <w:szCs w:val="28"/>
        </w:rPr>
        <w:t>стеганографических</w:t>
      </w:r>
      <w:proofErr w:type="spellEnd"/>
      <w:r w:rsidRPr="00993A64">
        <w:rPr>
          <w:sz w:val="28"/>
          <w:szCs w:val="28"/>
        </w:rPr>
        <w:t xml:space="preserve"> маркеров после упаковки и обфускации. Экспериментальные испытания подтвердили возможность успешного запуска контейнеров с программными агентами, устойчивыми к ряду атак, включая попытки анализа и модификации. Также показана способность системы к динамической замене агентов в зависимости от текущих условий выполнения и обнаруженных угроз. Проведённые тесты продемонстрировали высокую сохранность встроенной </w:t>
      </w:r>
      <w:proofErr w:type="spellStart"/>
      <w:r w:rsidRPr="00993A64">
        <w:rPr>
          <w:sz w:val="28"/>
          <w:szCs w:val="28"/>
        </w:rPr>
        <w:t>стеганографической</w:t>
      </w:r>
      <w:proofErr w:type="spellEnd"/>
      <w:r w:rsidRPr="00993A64">
        <w:rPr>
          <w:sz w:val="28"/>
          <w:szCs w:val="28"/>
        </w:rPr>
        <w:t xml:space="preserve"> информации и эффективность реакции системы на внешние воздействия.</w:t>
      </w:r>
      <w:r>
        <w:rPr>
          <w:sz w:val="28"/>
          <w:szCs w:val="28"/>
        </w:rPr>
        <w:t xml:space="preserve"> </w:t>
      </w:r>
    </w:p>
    <w:p w14:paraId="7AA9B003" w14:textId="050DE372" w:rsidR="00CD1C8F" w:rsidRPr="00F8275C" w:rsidRDefault="00CD1C8F" w:rsidP="00CD1C8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4. С</w:t>
      </w:r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нижена когнитивная нагрузка уже на саму интеллектуальную </w:t>
      </w:r>
      <w:r w:rsidRPr="00F8275C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и повышена достоверность оценки поступающий пакетов (данных из РИС) за счет распределенного структурированного реплицируемого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кластеризированного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механизма модели защиты ассимиляционной памяти. Ансамбль НС моделей позволяет сохранять новые параметры для стабильной работы когнитивной сетки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в течение длительного периода, продолжая накапливать в интеллектуальной </w:t>
      </w:r>
      <w:r w:rsidRPr="00F8275C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нужные сведения об атаках на ПНП. Однако данная модель защиты ассимиляционной памяти не защищает комплекс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в целом. Нет механизма организации СМК НС для ПНП в целом и не установлен план действий в случае каскадных сбоев.</w:t>
      </w:r>
      <w:r w:rsidRPr="00AD560A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5AD26B88" w14:textId="77777777" w:rsidR="00CD1C8F" w:rsidRPr="00F8275C" w:rsidRDefault="00CD1C8F" w:rsidP="00CD1C8F">
      <w:pPr>
        <w:pStyle w:val="affe"/>
        <w:tabs>
          <w:tab w:val="left" w:pos="0"/>
          <w:tab w:val="left" w:pos="851"/>
        </w:tabs>
        <w:ind w:firstLine="567"/>
        <w:jc w:val="both"/>
        <w:rPr>
          <w:sz w:val="28"/>
          <w:szCs w:val="28"/>
        </w:rPr>
      </w:pPr>
      <w:r w:rsidRPr="00F8275C">
        <w:rPr>
          <w:b/>
          <w:color w:val="000000" w:themeColor="text1"/>
          <w:sz w:val="28"/>
          <w:szCs w:val="28"/>
        </w:rPr>
        <w:t xml:space="preserve">Практическая значимость работы </w:t>
      </w:r>
      <w:r w:rsidRPr="00F8275C">
        <w:rPr>
          <w:sz w:val="28"/>
          <w:szCs w:val="28"/>
        </w:rPr>
        <w:t>заключается:</w:t>
      </w:r>
    </w:p>
    <w:p w14:paraId="557437C4" w14:textId="77777777" w:rsidR="00CD1C8F" w:rsidRDefault="00CD1C8F" w:rsidP="00CD1C8F">
      <w:pPr>
        <w:pStyle w:val="aff1"/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8275C">
        <w:rPr>
          <w:rFonts w:ascii="Times New Roman" w:hAnsi="Times New Roman"/>
          <w:sz w:val="28"/>
          <w:szCs w:val="28"/>
        </w:rPr>
        <w:t>1.</w:t>
      </w:r>
      <w:r w:rsidRPr="00AF7EBF">
        <w:rPr>
          <w:rFonts w:ascii="Times New Roman" w:hAnsi="Times New Roman"/>
          <w:sz w:val="28"/>
          <w:szCs w:val="28"/>
        </w:rPr>
        <w:tab/>
        <w:t>В актуализации разработанных способов оценивания и обеспечения интеллектуальной системы обнаружения вторжений по отношению к потребностям практики, заключающейся в доведении их до модифицированных алгоритмов поиска кратчайших путей, которые могут быть использованы в составе базиса системы обнаружения вторжений, а также до научно-технических предложений по усовершенствованию конкретных систем восстановления и обеспечения работоспособности программного обеспечения</w:t>
      </w:r>
      <w:r>
        <w:rPr>
          <w:rFonts w:ascii="Times New Roman" w:hAnsi="Times New Roman"/>
          <w:sz w:val="28"/>
          <w:szCs w:val="28"/>
        </w:rPr>
        <w:t>.</w:t>
      </w:r>
    </w:p>
    <w:p w14:paraId="668C419A" w14:textId="77777777" w:rsidR="00CD1C8F" w:rsidRDefault="00CD1C8F" w:rsidP="00CD1C8F">
      <w:pPr>
        <w:pStyle w:val="aff1"/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93A64">
        <w:rPr>
          <w:rFonts w:ascii="Times New Roman" w:hAnsi="Times New Roman"/>
          <w:sz w:val="28"/>
          <w:szCs w:val="28"/>
        </w:rPr>
        <w:t xml:space="preserve">Разработанный метод позволяет создавать устойчивые к атакам интеллектуальные СОВ нового поколения, способные к саморазвитию и адаптации в условиях постоянно изменяющейся </w:t>
      </w:r>
      <w:proofErr w:type="spellStart"/>
      <w:r w:rsidRPr="00993A64">
        <w:rPr>
          <w:rFonts w:ascii="Times New Roman" w:hAnsi="Times New Roman"/>
          <w:sz w:val="28"/>
          <w:szCs w:val="28"/>
        </w:rPr>
        <w:t>угрозовой</w:t>
      </w:r>
      <w:proofErr w:type="spellEnd"/>
      <w:r w:rsidRPr="00993A64">
        <w:rPr>
          <w:rFonts w:ascii="Times New Roman" w:hAnsi="Times New Roman"/>
          <w:sz w:val="28"/>
          <w:szCs w:val="28"/>
        </w:rPr>
        <w:t xml:space="preserve"> среды. Внедрение </w:t>
      </w:r>
      <w:proofErr w:type="spellStart"/>
      <w:r w:rsidRPr="00993A64">
        <w:rPr>
          <w:rFonts w:ascii="Times New Roman" w:hAnsi="Times New Roman"/>
          <w:sz w:val="28"/>
          <w:szCs w:val="28"/>
        </w:rPr>
        <w:t>квазибиологической</w:t>
      </w:r>
      <w:proofErr w:type="spellEnd"/>
      <w:r w:rsidRPr="00993A64">
        <w:rPr>
          <w:rFonts w:ascii="Times New Roman" w:hAnsi="Times New Roman"/>
          <w:sz w:val="28"/>
          <w:szCs w:val="28"/>
        </w:rPr>
        <w:t xml:space="preserve"> парадигмы обеспечивает эмерджентное поведение СЗИ, расширяет возможности мониторинга, адаптации и реагирования на киберугрозы, а также открывает перспективы формирования автономных механизмов защиты в распределённых архитектурах РИС.</w:t>
      </w:r>
    </w:p>
    <w:p w14:paraId="2DBDA443" w14:textId="77777777" w:rsidR="00CD1C8F" w:rsidRDefault="00CD1C8F" w:rsidP="00CD1C8F">
      <w:pPr>
        <w:pStyle w:val="aff1"/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993A64">
        <w:rPr>
          <w:rFonts w:ascii="Times New Roman" w:hAnsi="Times New Roman"/>
          <w:sz w:val="28"/>
          <w:szCs w:val="28"/>
        </w:rPr>
        <w:t xml:space="preserve">Разработанная методика может быть внедрена в интеллектуальные системы обнаружения и предотвращения атак, децентрализованные </w:t>
      </w:r>
      <w:proofErr w:type="spellStart"/>
      <w:r w:rsidRPr="00993A64">
        <w:rPr>
          <w:rFonts w:ascii="Times New Roman" w:hAnsi="Times New Roman"/>
          <w:sz w:val="28"/>
          <w:szCs w:val="28"/>
        </w:rPr>
        <w:t>агентные</w:t>
      </w:r>
      <w:proofErr w:type="spellEnd"/>
      <w:r w:rsidRPr="00993A64">
        <w:rPr>
          <w:rFonts w:ascii="Times New Roman" w:hAnsi="Times New Roman"/>
          <w:sz w:val="28"/>
          <w:szCs w:val="28"/>
        </w:rPr>
        <w:t xml:space="preserve"> платформы, защищённые </w:t>
      </w:r>
      <w:proofErr w:type="spellStart"/>
      <w:r w:rsidRPr="00993A64">
        <w:rPr>
          <w:rFonts w:ascii="Times New Roman" w:hAnsi="Times New Roman"/>
          <w:sz w:val="28"/>
          <w:szCs w:val="28"/>
        </w:rPr>
        <w:t>IoT</w:t>
      </w:r>
      <w:proofErr w:type="spellEnd"/>
      <w:r w:rsidRPr="00993A64">
        <w:rPr>
          <w:rFonts w:ascii="Times New Roman" w:hAnsi="Times New Roman"/>
          <w:sz w:val="28"/>
          <w:szCs w:val="28"/>
        </w:rPr>
        <w:t xml:space="preserve">-среды и корпоративные ИИ-решения, где требуется не только надёжная изоляция исполняемого кода, но и устойчивость к изменяющимся условиям среды. Использование предложенного подхода позволяет упростить перенос нейросетевых агентов между различными системами, снизить нагрузку на обслуживающий персонал за счёт автоматизации процессов сборки и развертывания, а также обеспечить комплексную защиту от целого спектра атак, включая эскалацию привилегий, утечку секретных данных и внедрение вредоносного кода через уязвимые зависимости. С практической точки зрения, это даёт возможность реализовать архитектуру с элементами концепции Zero Trust в </w:t>
      </w:r>
      <w:proofErr w:type="spellStart"/>
      <w:r w:rsidRPr="00993A64">
        <w:rPr>
          <w:rFonts w:ascii="Times New Roman" w:hAnsi="Times New Roman"/>
          <w:sz w:val="28"/>
          <w:szCs w:val="28"/>
        </w:rPr>
        <w:t>контейнеризованных</w:t>
      </w:r>
      <w:proofErr w:type="spellEnd"/>
      <w:r w:rsidRPr="00993A64">
        <w:rPr>
          <w:rFonts w:ascii="Times New Roman" w:hAnsi="Times New Roman"/>
          <w:sz w:val="28"/>
          <w:szCs w:val="28"/>
        </w:rPr>
        <w:t xml:space="preserve"> ПНП, обеспечивая контроль, предсказуемость и управляемость всей системы в условиях распределённой обработки информации.</w:t>
      </w:r>
    </w:p>
    <w:p w14:paraId="5F5366B8" w14:textId="77777777" w:rsidR="00CD1C8F" w:rsidRPr="00F8275C" w:rsidRDefault="00CD1C8F" w:rsidP="00CD1C8F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4. В</w:t>
      </w:r>
      <w:r w:rsidRPr="00F8275C">
        <w:rPr>
          <w:rFonts w:ascii="Times New Roman" w:hAnsi="Times New Roman"/>
          <w:sz w:val="28"/>
          <w:szCs w:val="28"/>
        </w:rPr>
        <w:t xml:space="preserve"> результате методики построения СМК используется практическое решение, которое практически полностью устраняет промахи в том числе и TLB для этого региона с помощью абстракции программного обеспечения основного региона, поддерживаемой аппаратурой через прямой сегмент, в то время как другие виртуальные адреса используют обычную страничную виртуальную память для обеспечения совместимости. С использованием прототипа Linux 2.6.32 и аппаратной </w:t>
      </w:r>
      <w:r w:rsidRPr="00F8275C">
        <w:rPr>
          <w:rFonts w:ascii="Times New Roman" w:hAnsi="Times New Roman"/>
          <w:sz w:val="28"/>
          <w:szCs w:val="28"/>
        </w:rPr>
        <w:lastRenderedPageBreak/>
        <w:t xml:space="preserve">приближенной модели демонстрируется, что данное ПНП может практически полностью исключать потери производительности TLB в этих серверных рабочих нагрузках с высоким объемом памяти. </w:t>
      </w:r>
    </w:p>
    <w:p w14:paraId="1D988C85" w14:textId="77777777" w:rsidR="00CD1C8F" w:rsidRPr="00F8275C" w:rsidRDefault="00CD1C8F" w:rsidP="00CD1C8F">
      <w:pPr>
        <w:pStyle w:val="aff1"/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275C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Достоверность основных положений диссертационной работы </w:t>
      </w:r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подтверждена через аналитические исследования, моделирование, а также практическое внедрение в работах нескольких научно-исследовательских организаций и университетов, таких </w:t>
      </w:r>
      <w:proofErr w:type="gramStart"/>
      <w:r w:rsidRPr="00F8275C">
        <w:rPr>
          <w:rFonts w:ascii="Times New Roman" w:hAnsi="Times New Roman"/>
          <w:color w:val="000000" w:themeColor="text1"/>
          <w:sz w:val="28"/>
          <w:szCs w:val="28"/>
        </w:rPr>
        <w:t>как ?</w:t>
      </w:r>
      <w:proofErr w:type="gramEnd"/>
      <w:r w:rsidRPr="00F8275C">
        <w:rPr>
          <w:rFonts w:ascii="Times New Roman" w:hAnsi="Times New Roman"/>
          <w:color w:val="000000" w:themeColor="text1"/>
          <w:sz w:val="28"/>
          <w:szCs w:val="28"/>
        </w:rPr>
        <w:t>????.</w:t>
      </w:r>
    </w:p>
    <w:p w14:paraId="00537E79" w14:textId="77777777" w:rsidR="00CD1C8F" w:rsidRPr="00F8275C" w:rsidRDefault="00CD1C8F" w:rsidP="00CD1C8F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275C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Апробация работы. </w:t>
      </w:r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Результаты работы были представлены на ряде научно-технических и научно-методических конференций, включая международные мероприятия, такие как конференция в СПбГУТ «Актуальные проблемы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инфотелекоммуникаций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в науке и образовании» в 2025 году, Научно-техническая конференция профессорско-преподавательского состава, научных работников и аспирантов (НТК ППС) в 2025 году, «Актуальные проблемы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инфотелекоммуникаций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в науке и образовании» в 2024 году, на XVIII Международной отраслевой научно-технической конференции «Технологии информационного общества» в 2024 году, «Актуальные проблемы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инфотелекоммуникаций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в науке и образовании» в 2023 году, научно-практическая конференция «Подготовка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киберэкспертов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» (СПбГУТ ПКЭ-2023), на XVII Международной отраслевой научно-технической конференции «Технологии информационного общества» МТУСИ 2023, на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XⅤ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Общероссийской молодежной научно-технической конференции «МОЛОДЕЖЬ. ТЕХНИКА. КОСМОС» ВОЕНМЕХ им. Д. Ф. Устинова 2023, на международной научно-технической конференции студентов, аспирантов и молодых ученых «Научная сессия ТУСУР–2023», на Международной научно-практической конференции Безопасность информационных технологий в правоохранительной сфере МВД России 2023, Научно-практическая конференция «Прикладные процессы в области информационной безопасности» ПГУТИ - 2023, международная научно-практическая конференция «Актуальные задачи информационной безопасности цифровой аналитики» в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СибГУТИ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в 2022 году, International Conference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on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Automatics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and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Energy - 2021, 12th International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Congress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on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Ultra Modern Telecommunications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and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Control Systems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and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F8275C">
        <w:rPr>
          <w:rFonts w:ascii="Times New Roman" w:hAnsi="Times New Roman"/>
          <w:color w:val="000000" w:themeColor="text1"/>
          <w:sz w:val="28"/>
          <w:szCs w:val="28"/>
        </w:rPr>
        <w:t>Workshops</w:t>
      </w:r>
      <w:proofErr w:type="spellEnd"/>
      <w:r w:rsidRPr="00F8275C">
        <w:rPr>
          <w:rFonts w:ascii="Times New Roman" w:hAnsi="Times New Roman"/>
          <w:color w:val="000000" w:themeColor="text1"/>
          <w:sz w:val="28"/>
          <w:szCs w:val="28"/>
        </w:rPr>
        <w:t xml:space="preserve"> - ICUMT 2020.</w:t>
      </w:r>
    </w:p>
    <w:p w14:paraId="1E278542" w14:textId="2794FAFB" w:rsidR="00CD1C8F" w:rsidRPr="00F8275C" w:rsidRDefault="00CD1C8F" w:rsidP="00CD1C8F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275C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Публикации. </w:t>
      </w:r>
      <w:r w:rsidRPr="0082779F">
        <w:rPr>
          <w:rFonts w:ascii="Times New Roman" w:hAnsi="Times New Roman"/>
          <w:color w:val="000000" w:themeColor="text1"/>
          <w:sz w:val="28"/>
          <w:szCs w:val="28"/>
          <w:highlight w:val="yellow"/>
        </w:rPr>
        <w:t xml:space="preserve">Результаты диссертационной работы были опубликованы в </w:t>
      </w:r>
      <w:r w:rsidR="00E60C24">
        <w:rPr>
          <w:rFonts w:ascii="Times New Roman" w:hAnsi="Times New Roman"/>
          <w:color w:val="000000" w:themeColor="text1"/>
          <w:sz w:val="28"/>
          <w:szCs w:val="28"/>
          <w:highlight w:val="yellow"/>
        </w:rPr>
        <w:t>90</w:t>
      </w:r>
      <w:r w:rsidRPr="0082779F">
        <w:rPr>
          <w:rFonts w:ascii="Times New Roman" w:hAnsi="Times New Roman"/>
          <w:color w:val="000000" w:themeColor="text1"/>
          <w:sz w:val="28"/>
          <w:szCs w:val="28"/>
          <w:highlight w:val="yellow"/>
        </w:rPr>
        <w:t xml:space="preserve"> научных работах, включая 2</w:t>
      </w:r>
      <w:r w:rsidR="00B974BD">
        <w:rPr>
          <w:rFonts w:ascii="Times New Roman" w:hAnsi="Times New Roman"/>
          <w:color w:val="000000" w:themeColor="text1"/>
          <w:sz w:val="28"/>
          <w:szCs w:val="28"/>
          <w:highlight w:val="yellow"/>
        </w:rPr>
        <w:t>8</w:t>
      </w:r>
      <w:r w:rsidRPr="0082779F">
        <w:rPr>
          <w:rFonts w:ascii="Times New Roman" w:hAnsi="Times New Roman"/>
          <w:color w:val="000000" w:themeColor="text1"/>
          <w:sz w:val="28"/>
          <w:szCs w:val="28"/>
          <w:highlight w:val="yellow"/>
        </w:rPr>
        <w:t xml:space="preserve"> статьи в журналах, рекомендованных ВАК, 3 статьи в издании, индексируемом в базе </w:t>
      </w:r>
      <w:proofErr w:type="spellStart"/>
      <w:r w:rsidRPr="0082779F">
        <w:rPr>
          <w:rFonts w:ascii="Times New Roman" w:hAnsi="Times New Roman"/>
          <w:color w:val="000000" w:themeColor="text1"/>
          <w:sz w:val="28"/>
          <w:szCs w:val="28"/>
          <w:highlight w:val="yellow"/>
        </w:rPr>
        <w:t>Scopus</w:t>
      </w:r>
      <w:proofErr w:type="spellEnd"/>
      <w:r w:rsidRPr="0082779F">
        <w:rPr>
          <w:rFonts w:ascii="Times New Roman" w:hAnsi="Times New Roman"/>
          <w:color w:val="000000" w:themeColor="text1"/>
          <w:sz w:val="28"/>
          <w:szCs w:val="28"/>
          <w:highlight w:val="yellow"/>
        </w:rPr>
        <w:t xml:space="preserve">, а также </w:t>
      </w:r>
      <w:r w:rsidR="00893D58">
        <w:rPr>
          <w:rFonts w:ascii="Times New Roman" w:hAnsi="Times New Roman"/>
          <w:color w:val="000000" w:themeColor="text1"/>
          <w:sz w:val="28"/>
          <w:szCs w:val="28"/>
          <w:highlight w:val="yellow"/>
        </w:rPr>
        <w:t>12</w:t>
      </w:r>
      <w:r w:rsidRPr="0082779F">
        <w:rPr>
          <w:rFonts w:ascii="Times New Roman" w:hAnsi="Times New Roman"/>
          <w:color w:val="000000" w:themeColor="text1"/>
          <w:sz w:val="28"/>
          <w:szCs w:val="28"/>
          <w:highlight w:val="yellow"/>
        </w:rPr>
        <w:t xml:space="preserve"> свидетельств о регистрации программ для ЭВМ.</w:t>
      </w:r>
    </w:p>
    <w:p w14:paraId="6D2FE947" w14:textId="77777777" w:rsidR="00CD1C8F" w:rsidRPr="00F8275C" w:rsidRDefault="00CD1C8F" w:rsidP="00CD1C8F">
      <w:pPr>
        <w:pStyle w:val="aff1"/>
        <w:shd w:val="clear" w:color="auto" w:fill="FFFFFF" w:themeFill="background1"/>
        <w:ind w:firstLine="567"/>
        <w:jc w:val="both"/>
        <w:rPr>
          <w:rFonts w:ascii="Times New Roman" w:hAnsi="Times New Roman"/>
        </w:rPr>
      </w:pPr>
      <w:r w:rsidRPr="00F8275C">
        <w:rPr>
          <w:rFonts w:ascii="Times New Roman" w:hAnsi="Times New Roman"/>
          <w:b/>
          <w:bCs/>
          <w:sz w:val="28"/>
          <w:szCs w:val="28"/>
        </w:rPr>
        <w:t>Внедрение.</w:t>
      </w:r>
      <w:r w:rsidRPr="00F8275C">
        <w:rPr>
          <w:rFonts w:ascii="Times New Roman" w:hAnsi="Times New Roman"/>
          <w:sz w:val="28"/>
          <w:szCs w:val="28"/>
        </w:rPr>
        <w:t xml:space="preserve"> </w:t>
      </w:r>
      <w:r w:rsidRPr="00F8275C">
        <w:rPr>
          <w:rFonts w:ascii="Times New Roman" w:hAnsi="Times New Roman"/>
          <w:sz w:val="28"/>
          <w:szCs w:val="28"/>
          <w:shd w:val="clear" w:color="auto" w:fill="FFFFFF"/>
        </w:rPr>
        <w:t xml:space="preserve">Результаты использованы в АО «Навигатор» при проведении НИР «Разработка принципов построения бортовой системы предупреждения столкновений с использованием элементов искусственного интеллекта и геоинформационных технологий» и при проведении ОКР «Система предупреждения столкновений в воздухе». Результаты использованы в НИОКР «Разработка модуля расследования инцидентов в СЗИ </w:t>
      </w:r>
      <w:proofErr w:type="spellStart"/>
      <w:r w:rsidRPr="00F8275C">
        <w:rPr>
          <w:rFonts w:ascii="Times New Roman" w:hAnsi="Times New Roman"/>
          <w:sz w:val="28"/>
          <w:szCs w:val="28"/>
          <w:shd w:val="clear" w:color="auto" w:fill="FFFFFF"/>
        </w:rPr>
        <w:t>Ankey</w:t>
      </w:r>
      <w:proofErr w:type="spellEnd"/>
      <w:r w:rsidRPr="00F8275C">
        <w:rPr>
          <w:rFonts w:ascii="Times New Roman" w:hAnsi="Times New Roman"/>
          <w:sz w:val="28"/>
          <w:szCs w:val="28"/>
          <w:shd w:val="clear" w:color="auto" w:fill="FFFFFF"/>
        </w:rPr>
        <w:t xml:space="preserve"> ASAP» в рамках разработки моделей, алгоритмов и методик для уменьшения количества ложных срабатываний и повышения надежности интеллектуальных систем обнаружения вторжений.  В рамках указанной НИОКР результаты диссертационной работы применялась методика построения самоорганизующейся карты нейронных сетей, действующей в </w:t>
      </w:r>
      <w:r w:rsidRPr="00F8275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составе интеллектуальной </w:t>
      </w:r>
      <w:r w:rsidRPr="00F8275C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Pr="00F8275C">
        <w:rPr>
          <w:rFonts w:ascii="Times New Roman" w:hAnsi="Times New Roman"/>
          <w:sz w:val="28"/>
          <w:szCs w:val="28"/>
          <w:shd w:val="clear" w:color="auto" w:fill="FFFFFF"/>
        </w:rPr>
        <w:t xml:space="preserve"> (СЗИ </w:t>
      </w:r>
      <w:proofErr w:type="spellStart"/>
      <w:r w:rsidRPr="00F8275C">
        <w:rPr>
          <w:rFonts w:ascii="Times New Roman" w:hAnsi="Times New Roman"/>
          <w:sz w:val="28"/>
          <w:szCs w:val="28"/>
          <w:shd w:val="clear" w:color="auto" w:fill="FFFFFF"/>
        </w:rPr>
        <w:t>Ankey</w:t>
      </w:r>
      <w:proofErr w:type="spellEnd"/>
      <w:r w:rsidRPr="00F8275C">
        <w:rPr>
          <w:rFonts w:ascii="Times New Roman" w:hAnsi="Times New Roman"/>
          <w:sz w:val="28"/>
          <w:szCs w:val="28"/>
          <w:shd w:val="clear" w:color="auto" w:fill="FFFFFF"/>
        </w:rPr>
        <w:t xml:space="preserve"> ASAP»), для управления потоками в архитектуре СЗИ, сообщениями о событиях безопасности и об инцидентах. Результаты внедрены при разработке библиотеки </w:t>
      </w:r>
      <w:proofErr w:type="spellStart"/>
      <w:r w:rsidRPr="00F8275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AutoML</w:t>
      </w:r>
      <w:proofErr w:type="spellEnd"/>
      <w:r w:rsidRPr="00F8275C">
        <w:rPr>
          <w:rFonts w:ascii="Times New Roman" w:hAnsi="Times New Roman"/>
          <w:sz w:val="28"/>
          <w:szCs w:val="28"/>
          <w:shd w:val="clear" w:color="auto" w:fill="FFFFFF"/>
        </w:rPr>
        <w:t xml:space="preserve"> оценки уровня безопасности моделей для классификации данных, где имелся разработанный прототип, изготовленный в соответствии с технической и программной документацией в комплектности, установленной техническим заданием на оказание услуг по договору возмездного оказания услуг №7931-ИЦ ИИ от 04.12.2023 г (автор настоящей диссертационной работы являлся руководителем НИР «Разработка Библиотеки автоматического машинного обучения оценки уровня безопасности моделей для классификации данных»).</w:t>
      </w:r>
    </w:p>
    <w:p w14:paraId="621528C6" w14:textId="77777777" w:rsidR="00CD1C8F" w:rsidRPr="00F8275C" w:rsidRDefault="00CD1C8F" w:rsidP="00CD1C8F">
      <w:pPr>
        <w:pStyle w:val="aff1"/>
        <w:ind w:firstLine="567"/>
        <w:jc w:val="both"/>
        <w:rPr>
          <w:rFonts w:ascii="Times New Roman" w:hAnsi="Times New Roman"/>
          <w:sz w:val="28"/>
          <w:szCs w:val="28"/>
          <w:shd w:val="clear" w:color="auto" w:fill="00FFFF"/>
        </w:rPr>
      </w:pPr>
      <w:r w:rsidRPr="00F8275C">
        <w:rPr>
          <w:rFonts w:ascii="Times New Roman" w:hAnsi="Times New Roman"/>
          <w:sz w:val="28"/>
          <w:szCs w:val="28"/>
          <w:shd w:val="clear" w:color="auto" w:fill="FFFFFF"/>
        </w:rPr>
        <w:t xml:space="preserve">Результаты данной работы также являются частью учебного процесса в нескольких университетах, таких как </w:t>
      </w:r>
      <w:proofErr w:type="spellStart"/>
      <w:r w:rsidRPr="00F8275C">
        <w:rPr>
          <w:rFonts w:ascii="Times New Roman" w:hAnsi="Times New Roman"/>
          <w:sz w:val="28"/>
          <w:szCs w:val="28"/>
          <w:shd w:val="clear" w:color="auto" w:fill="FFFFFF"/>
        </w:rPr>
        <w:t>СПбГУПТД</w:t>
      </w:r>
      <w:proofErr w:type="spellEnd"/>
      <w:r w:rsidRPr="00F8275C">
        <w:rPr>
          <w:rFonts w:ascii="Times New Roman" w:hAnsi="Times New Roman"/>
          <w:sz w:val="28"/>
          <w:szCs w:val="28"/>
          <w:shd w:val="clear" w:color="auto" w:fill="FFFFFF"/>
        </w:rPr>
        <w:t xml:space="preserve"> и СПбГУТ при подготовке лекционных и практических занятий в учебных дисциплинах «Комплексная защита информации на предприятии», «Программно-аппаратные системы защиты информации», «Технологии и методы программирования», «Исследование проблем построения доверенной среды передачи», «Построение архитектуры доверенной среды передачи» для направлений подготовки бакалавров 10.03.01 – ««Информационная безопасность» профиль «Безопасность компьютерных систем»», специалистов 10.05.02 - ««Информационная безопасность телекоммуникационных систем», профессиональный стандарт 06.032 Специалист по безопасности компьютерных систем и сетей», магистров 11.04.02 - «Инфокоммуникационные технологии и системы связи» по профилю «Защищенные системы и сети связи». Они широко используются для подготовки студентов в области информационной безопасности и защиты информации.</w:t>
      </w:r>
    </w:p>
    <w:p w14:paraId="60CA27FE" w14:textId="77777777" w:rsidR="00CD1C8F" w:rsidRPr="00F8275C" w:rsidRDefault="00CD1C8F" w:rsidP="00CD1C8F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275C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Личный вклад автора. </w:t>
      </w:r>
      <w:r w:rsidRPr="00F8275C">
        <w:rPr>
          <w:rFonts w:ascii="Times New Roman" w:hAnsi="Times New Roman"/>
          <w:color w:val="000000" w:themeColor="text1"/>
          <w:sz w:val="28"/>
          <w:szCs w:val="28"/>
        </w:rPr>
        <w:t>Основные научные результаты получены автором самостоятельно в рамках, проведённых им теоретических и экспериментальных исследований. Автором разработан комплекс программных средств, позволяющий применить предложенные модель, метод и методики на практике. Подготовка основных публикаций проводилась с соавторами, при этом вклад автора был основным.</w:t>
      </w:r>
    </w:p>
    <w:p w14:paraId="466D22F9" w14:textId="77777777" w:rsidR="00CD1C8F" w:rsidRPr="00F8275C" w:rsidRDefault="00CD1C8F" w:rsidP="00CD1C8F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F8275C">
        <w:rPr>
          <w:rFonts w:ascii="Times New Roman" w:hAnsi="Times New Roman"/>
          <w:b/>
          <w:bCs/>
          <w:sz w:val="28"/>
          <w:szCs w:val="28"/>
        </w:rPr>
        <w:t xml:space="preserve">Связь работы с научными программами, темами, грантами. </w:t>
      </w:r>
      <w:bookmarkStart w:id="3" w:name="_Hlk148798955"/>
      <w:r w:rsidRPr="00F8275C">
        <w:rPr>
          <w:rFonts w:ascii="Times New Roman" w:hAnsi="Times New Roman"/>
          <w:sz w:val="28"/>
          <w:szCs w:val="28"/>
        </w:rPr>
        <w:t>Исследования выполнялись в инициативном порядке, в рамках работы по гранту аспирантам, соискателям и молодым ученым на исследования, направленные на обеспечение информационной безопасности для задач цифровой экономики и по государственной поддержке ведущих научных школ Российской Федерации в области информационной безопасности.</w:t>
      </w:r>
      <w:bookmarkEnd w:id="3"/>
    </w:p>
    <w:p w14:paraId="200BFC44" w14:textId="63E39348" w:rsidR="00B602BF" w:rsidRPr="00662DFE" w:rsidRDefault="00CD1C8F" w:rsidP="00CD1C8F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275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Структура и объём работы. </w:t>
      </w:r>
      <w:r w:rsidRPr="00F8275C">
        <w:rPr>
          <w:rFonts w:ascii="Times New Roman" w:hAnsi="Times New Roman"/>
          <w:color w:val="000000" w:themeColor="text1"/>
          <w:sz w:val="28"/>
          <w:szCs w:val="28"/>
        </w:rPr>
        <w:t>Диссертация состоит из введения, 5 разделов, заключения, списка сокращений и условных обозначений, списка используемой литературы и приложений. Основное содержание изложено на 360 стр., включая 198 рис., 41 табл., 144 формулы, 6 приложений. Список литературы содержит 355 наименований.</w:t>
      </w:r>
    </w:p>
    <w:p w14:paraId="3BB38DBF" w14:textId="240F006A" w:rsidR="00EE5F5B" w:rsidRPr="00785E96" w:rsidRDefault="00BC525E" w:rsidP="003D6AF4">
      <w:pPr>
        <w:pStyle w:val="2"/>
        <w:ind w:firstLine="567"/>
        <w:rPr>
          <w:szCs w:val="28"/>
        </w:rPr>
      </w:pPr>
      <w:r w:rsidRPr="00785E96">
        <w:rPr>
          <w:szCs w:val="28"/>
        </w:rPr>
        <w:lastRenderedPageBreak/>
        <w:t>КРАТКОЕ СОДЕРЖАНИЕ РАБОТЫ</w:t>
      </w:r>
    </w:p>
    <w:p w14:paraId="7251A0D7" w14:textId="5A7D474D" w:rsidR="00EE5F5B" w:rsidRPr="00785E96" w:rsidRDefault="00BC525E" w:rsidP="003D6AF4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40058B">
        <w:rPr>
          <w:rFonts w:ascii="Times New Roman" w:hAnsi="Times New Roman"/>
          <w:b/>
          <w:sz w:val="28"/>
          <w:szCs w:val="28"/>
        </w:rPr>
        <w:t xml:space="preserve">Во введении </w:t>
      </w:r>
      <w:r w:rsidRPr="0040058B">
        <w:rPr>
          <w:rFonts w:ascii="Times New Roman" w:hAnsi="Times New Roman"/>
          <w:sz w:val="28"/>
          <w:szCs w:val="28"/>
        </w:rPr>
        <w:t>обоснована актуальность темы диссертации, представлены</w:t>
      </w:r>
      <w:r w:rsidR="0040058B" w:rsidRPr="0040058B">
        <w:rPr>
          <w:rFonts w:ascii="Times New Roman" w:hAnsi="Times New Roman"/>
          <w:sz w:val="28"/>
          <w:szCs w:val="28"/>
        </w:rPr>
        <w:t xml:space="preserve"> научная проблема,</w:t>
      </w:r>
      <w:r w:rsidRPr="0040058B">
        <w:rPr>
          <w:rFonts w:ascii="Times New Roman" w:hAnsi="Times New Roman"/>
          <w:sz w:val="28"/>
          <w:szCs w:val="28"/>
        </w:rPr>
        <w:t xml:space="preserve"> цель и задачи исследования, научная новизна, теоретическая и практическая </w:t>
      </w:r>
      <w:r w:rsidR="0040058B" w:rsidRPr="0040058B">
        <w:rPr>
          <w:rFonts w:ascii="Times New Roman" w:hAnsi="Times New Roman"/>
          <w:sz w:val="28"/>
          <w:szCs w:val="28"/>
        </w:rPr>
        <w:t>значимости</w:t>
      </w:r>
      <w:r w:rsidRPr="0040058B">
        <w:rPr>
          <w:rFonts w:ascii="Times New Roman" w:hAnsi="Times New Roman"/>
          <w:sz w:val="28"/>
          <w:szCs w:val="28"/>
        </w:rPr>
        <w:t xml:space="preserve"> результатов диссертации.</w:t>
      </w:r>
    </w:p>
    <w:p w14:paraId="18ACEEE6" w14:textId="0DD20CE0" w:rsidR="003D6AF4" w:rsidRDefault="00BC525E" w:rsidP="00251024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5E9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 первом разделе</w:t>
      </w:r>
      <w:r w:rsidRPr="00785E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7964D6" w:rsidRPr="00785E96">
        <w:rPr>
          <w:rFonts w:ascii="Times New Roman" w:hAnsi="Times New Roman"/>
          <w:color w:val="000000" w:themeColor="text1"/>
          <w:sz w:val="28"/>
          <w:szCs w:val="28"/>
        </w:rPr>
        <w:t xml:space="preserve">выполнены теоретические мультидисциплинарные исследования существующих методов защиты искусственного интеллекта. </w:t>
      </w:r>
      <w:r w:rsidR="003D6AF4" w:rsidRPr="00785E96">
        <w:rPr>
          <w:rFonts w:ascii="Times New Roman" w:hAnsi="Times New Roman"/>
          <w:color w:val="000000" w:themeColor="text1"/>
          <w:sz w:val="28"/>
          <w:szCs w:val="28"/>
        </w:rPr>
        <w:t xml:space="preserve">Выделены основные проблемы, преимущества и недостатки имеющихся и перспективных интеллектуальных </w:t>
      </w:r>
      <w:r w:rsidR="00CD1C8F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="003D6AF4" w:rsidRPr="00785E96">
        <w:rPr>
          <w:rFonts w:ascii="Times New Roman" w:hAnsi="Times New Roman"/>
          <w:color w:val="000000" w:themeColor="text1"/>
          <w:sz w:val="28"/>
          <w:szCs w:val="28"/>
        </w:rPr>
        <w:t xml:space="preserve">. Исследованы параметры управления информационной безопасностью и событиями внутри РИС с целью установления необходимости разработки новых мер по обеспечению работоспособности интеллектуальных </w:t>
      </w:r>
      <w:r w:rsidR="00051087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="003D6AF4" w:rsidRPr="00785E9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73F61" w:rsidRPr="00785E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7303" w:rsidRPr="008C7922">
        <w:rPr>
          <w:rFonts w:ascii="Times New Roman" w:hAnsi="Times New Roman"/>
          <w:color w:val="000000" w:themeColor="text1"/>
          <w:sz w:val="28"/>
          <w:szCs w:val="28"/>
        </w:rPr>
        <w:t xml:space="preserve">Разработка технологии создания интеллектуальных СЗИ носит комплексный характер, в которой на первое место выносится </w:t>
      </w:r>
      <w:proofErr w:type="spellStart"/>
      <w:r w:rsidR="006E7303" w:rsidRPr="008C7922">
        <w:rPr>
          <w:rFonts w:ascii="Times New Roman" w:hAnsi="Times New Roman"/>
          <w:color w:val="000000" w:themeColor="text1"/>
          <w:sz w:val="28"/>
          <w:szCs w:val="28"/>
        </w:rPr>
        <w:t>квазибиологическая</w:t>
      </w:r>
      <w:proofErr w:type="spellEnd"/>
      <w:r w:rsidR="006E7303" w:rsidRPr="008C7922">
        <w:rPr>
          <w:rFonts w:ascii="Times New Roman" w:hAnsi="Times New Roman"/>
          <w:color w:val="000000" w:themeColor="text1"/>
          <w:sz w:val="28"/>
          <w:szCs w:val="28"/>
        </w:rPr>
        <w:t xml:space="preserve"> парадигма, где сперва представляется форма программирования информационных процессов, систем МО и построения НС и заканчивая архитектурой ИИ с встроенными механизмами обеспечения ИБ. Представленный</w:t>
      </w:r>
      <w:r w:rsidR="006E7303" w:rsidRPr="001F65FC">
        <w:rPr>
          <w:rFonts w:ascii="Times New Roman" w:hAnsi="Times New Roman"/>
          <w:color w:val="000000" w:themeColor="text1"/>
          <w:sz w:val="28"/>
          <w:szCs w:val="28"/>
        </w:rPr>
        <w:t xml:space="preserve"> концепт </w:t>
      </w:r>
      <w:proofErr w:type="spellStart"/>
      <w:r w:rsidR="006E7303" w:rsidRPr="001F65FC">
        <w:rPr>
          <w:rFonts w:ascii="Times New Roman" w:hAnsi="Times New Roman"/>
          <w:color w:val="000000" w:themeColor="text1"/>
          <w:sz w:val="28"/>
          <w:szCs w:val="28"/>
        </w:rPr>
        <w:t>YaVi</w:t>
      </w:r>
      <w:proofErr w:type="spellEnd"/>
      <w:r w:rsidR="006E7303" w:rsidRPr="001F65FC">
        <w:rPr>
          <w:rFonts w:ascii="Times New Roman" w:hAnsi="Times New Roman"/>
          <w:color w:val="000000" w:themeColor="text1"/>
          <w:sz w:val="28"/>
          <w:szCs w:val="28"/>
        </w:rPr>
        <w:t xml:space="preserve"> имеет следующую схему (см. рис. </w:t>
      </w:r>
      <w:bookmarkStart w:id="4" w:name="_Hlk143119438"/>
      <w:r w:rsidR="006E7303" w:rsidRPr="001F65FC">
        <w:rPr>
          <w:rFonts w:ascii="Times New Roman" w:hAnsi="Times New Roman"/>
          <w:color w:val="000000" w:themeColor="text1"/>
          <w:sz w:val="28"/>
          <w:szCs w:val="28"/>
        </w:rPr>
        <w:t>1</w:t>
      </w:r>
      <w:bookmarkEnd w:id="4"/>
      <w:r w:rsidR="006E7303" w:rsidRPr="001F65FC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14:paraId="4FE94639" w14:textId="77777777" w:rsidR="00CD1C8F" w:rsidRDefault="00CD1C8F" w:rsidP="00CD1C8F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F65FC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рис. 1 составлена табл. 1 с краткими названиями и </w:t>
      </w:r>
      <w:r w:rsidRPr="00F0072B">
        <w:rPr>
          <w:rFonts w:ascii="Times New Roman" w:hAnsi="Times New Roman"/>
          <w:color w:val="000000" w:themeColor="text1"/>
          <w:sz w:val="28"/>
          <w:szCs w:val="28"/>
        </w:rPr>
        <w:t>описанием всех элементов новой интеллектуальной системы. Каждый модуль — это ПО или ПА (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F0072B">
        <w:rPr>
          <w:rFonts w:ascii="Times New Roman" w:hAnsi="Times New Roman"/>
          <w:color w:val="000000" w:themeColor="text1"/>
          <w:sz w:val="28"/>
          <w:szCs w:val="28"/>
        </w:rPr>
        <w:t>нейрон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F0072B">
        <w:rPr>
          <w:rFonts w:ascii="Times New Roman" w:hAnsi="Times New Roman"/>
          <w:color w:val="000000" w:themeColor="text1"/>
          <w:sz w:val="28"/>
          <w:szCs w:val="28"/>
        </w:rPr>
        <w:t>). Основная идея этой концептуальной модели заключается в обеспечении зарождающегося ИИ математической методологией для обработки больших данных с целью формирования ассимиляционной памяти, интеграции дополнительных средств защиты от атак на НС.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разделе</w:t>
      </w:r>
      <w:r w:rsidRPr="00F617C7">
        <w:rPr>
          <w:rFonts w:ascii="Times New Roman" w:hAnsi="Times New Roman"/>
          <w:color w:val="000000" w:themeColor="text1"/>
          <w:sz w:val="28"/>
          <w:szCs w:val="28"/>
        </w:rPr>
        <w:t xml:space="preserve"> 1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обозначен </w:t>
      </w:r>
      <w:proofErr w:type="spellStart"/>
      <w:r w:rsidRPr="00133C19">
        <w:rPr>
          <w:rFonts w:ascii="Times New Roman" w:hAnsi="Times New Roman"/>
          <w:color w:val="000000" w:themeColor="text1"/>
          <w:sz w:val="28"/>
          <w:szCs w:val="28"/>
        </w:rPr>
        <w:t>AutoML</w:t>
      </w:r>
      <w:proofErr w:type="spellEnd"/>
      <w:r w:rsidRPr="00133C1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который </w:t>
      </w:r>
      <w:r w:rsidRPr="00133C19">
        <w:rPr>
          <w:rFonts w:ascii="Times New Roman" w:hAnsi="Times New Roman"/>
          <w:color w:val="000000" w:themeColor="text1"/>
          <w:sz w:val="28"/>
          <w:szCs w:val="28"/>
        </w:rPr>
        <w:t xml:space="preserve">является ключевым механизмом для исследования способов построения интеллектуальных IDS в рамках </w:t>
      </w:r>
      <w:proofErr w:type="spellStart"/>
      <w:r w:rsidRPr="00133C19">
        <w:rPr>
          <w:rFonts w:ascii="Times New Roman" w:hAnsi="Times New Roman"/>
          <w:color w:val="000000" w:themeColor="text1"/>
          <w:sz w:val="28"/>
          <w:szCs w:val="28"/>
        </w:rPr>
        <w:t>квазибиологической</w:t>
      </w:r>
      <w:proofErr w:type="spellEnd"/>
      <w:r w:rsidRPr="00133C19">
        <w:rPr>
          <w:rFonts w:ascii="Times New Roman" w:hAnsi="Times New Roman"/>
          <w:color w:val="000000" w:themeColor="text1"/>
          <w:sz w:val="28"/>
          <w:szCs w:val="28"/>
        </w:rPr>
        <w:t xml:space="preserve"> парадигмы, потому что он позволяет автоматизировать процесс разработки и обучения моделей </w:t>
      </w:r>
      <w:r>
        <w:rPr>
          <w:rFonts w:ascii="Times New Roman" w:hAnsi="Times New Roman"/>
          <w:color w:val="000000" w:themeColor="text1"/>
          <w:sz w:val="28"/>
          <w:szCs w:val="28"/>
        </w:rPr>
        <w:t>МО</w:t>
      </w:r>
      <w:r w:rsidRPr="00133C1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1F505B9" w14:textId="77777777" w:rsidR="00CD1C8F" w:rsidRDefault="00CD1C8F" w:rsidP="00251024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5"/>
        <w:gridCol w:w="4941"/>
      </w:tblGrid>
      <w:tr w:rsidR="00B432C9" w14:paraId="144EC860" w14:textId="77777777" w:rsidTr="00B432C9">
        <w:tc>
          <w:tcPr>
            <w:tcW w:w="5382" w:type="dxa"/>
          </w:tcPr>
          <w:p w14:paraId="31DA5ABD" w14:textId="6E990AB1" w:rsidR="00B432C9" w:rsidRDefault="00B432C9" w:rsidP="003835D0">
            <w:pPr>
              <w:pStyle w:val="aff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93A01">
              <w:rPr>
                <w:rFonts w:ascii="Times New Roman" w:hAnsi="Times New Roman"/>
                <w:bCs/>
                <w:noProof/>
                <w:sz w:val="24"/>
                <w:szCs w:val="22"/>
              </w:rPr>
              <w:drawing>
                <wp:inline distT="0" distB="0" distL="0" distR="0" wp14:anchorId="003C1075" wp14:editId="347B180B">
                  <wp:extent cx="3360218" cy="2361537"/>
                  <wp:effectExtent l="0" t="0" r="0" b="1270"/>
                  <wp:docPr id="1415753795" name="Рисунок 8" descr="Изображение выглядит как текст, диаграмма, снимок экрана, План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5D8A01-0A45-C7BE-843C-79C6C862BD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753795" name="Рисунок 8" descr="Изображение выглядит как текст, диаграмма, снимок экрана, План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BB5D8A01-0A45-C7BE-843C-79C6C862BD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848" cy="239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 w:val="restart"/>
          </w:tcPr>
          <w:p w14:paraId="0349E2C1" w14:textId="61D2C165" w:rsidR="00B432C9" w:rsidRPr="00B432C9" w:rsidRDefault="00B432C9" w:rsidP="00B432C9">
            <w:pPr>
              <w:pStyle w:val="aff1"/>
              <w:ind w:firstLine="567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2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Таблица </w:t>
            </w:r>
            <w:r w:rsidR="00C100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B432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Краткое описание сути компонентов концептуальной модели обеспечения защиты системы искусственного интеллекта 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48"/>
              <w:gridCol w:w="1147"/>
              <w:gridCol w:w="1147"/>
              <w:gridCol w:w="1273"/>
            </w:tblGrid>
            <w:tr w:rsidR="00B432C9" w:rsidRPr="00B432C9" w14:paraId="41BBFAD7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448CC880" w14:textId="77777777" w:rsidR="00B432C9" w:rsidRPr="00B432C9" w:rsidRDefault="00B432C9" w:rsidP="00B432C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bookmarkStart w:id="5" w:name="_Hlk175841476"/>
                  <w:r w:rsidRPr="00B432C9">
                    <w:rPr>
                      <w:b/>
                      <w:sz w:val="18"/>
                      <w:szCs w:val="18"/>
                    </w:rPr>
                    <w:t>Название компонента</w:t>
                  </w:r>
                </w:p>
              </w:tc>
              <w:tc>
                <w:tcPr>
                  <w:tcW w:w="1077" w:type="dxa"/>
                </w:tcPr>
                <w:p w14:paraId="67F4ADCB" w14:textId="77777777" w:rsidR="00B432C9" w:rsidRPr="00B432C9" w:rsidRDefault="00B432C9" w:rsidP="00B432C9">
                  <w:pPr>
                    <w:jc w:val="center"/>
                    <w:rPr>
                      <w:b/>
                      <w:sz w:val="18"/>
                      <w:szCs w:val="18"/>
                      <w:lang w:val="en-US"/>
                    </w:rPr>
                  </w:pPr>
                  <w:r w:rsidRPr="00B432C9">
                    <w:rPr>
                      <w:b/>
                      <w:sz w:val="18"/>
                      <w:szCs w:val="18"/>
                    </w:rPr>
                    <w:t xml:space="preserve">Тип компонента </w:t>
                  </w:r>
                  <w:proofErr w:type="spellStart"/>
                  <w:r w:rsidRPr="00B432C9">
                    <w:rPr>
                      <w:b/>
                      <w:sz w:val="18"/>
                      <w:szCs w:val="18"/>
                      <w:lang w:val="en-US"/>
                    </w:rPr>
                    <w:t>YaVi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30BC26AE" w14:textId="77777777" w:rsidR="00B432C9" w:rsidRPr="00B432C9" w:rsidRDefault="00B432C9" w:rsidP="00B432C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432C9">
                    <w:rPr>
                      <w:b/>
                      <w:sz w:val="18"/>
                      <w:szCs w:val="18"/>
                    </w:rPr>
                    <w:t>Название компонента</w:t>
                  </w:r>
                </w:p>
              </w:tc>
              <w:tc>
                <w:tcPr>
                  <w:tcW w:w="1193" w:type="dxa"/>
                </w:tcPr>
                <w:p w14:paraId="3D24A433" w14:textId="77777777" w:rsidR="00B432C9" w:rsidRPr="00B432C9" w:rsidRDefault="00B432C9" w:rsidP="00B432C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432C9">
                    <w:rPr>
                      <w:b/>
                      <w:sz w:val="18"/>
                      <w:szCs w:val="18"/>
                    </w:rPr>
                    <w:t xml:space="preserve">Тип компонента </w:t>
                  </w:r>
                  <w:proofErr w:type="spellStart"/>
                  <w:r w:rsidRPr="00B432C9">
                    <w:rPr>
                      <w:b/>
                      <w:sz w:val="18"/>
                      <w:szCs w:val="18"/>
                      <w:lang w:val="en-US"/>
                    </w:rPr>
                    <w:t>YaVi</w:t>
                  </w:r>
                  <w:proofErr w:type="spellEnd"/>
                </w:p>
              </w:tc>
            </w:tr>
            <w:tr w:rsidR="00B432C9" w:rsidRPr="00B432C9" w14:paraId="626BED67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6392DA6D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Veles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13D27D03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0D12A7C5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Viy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1FBAF594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</w:tr>
            <w:tr w:rsidR="00B432C9" w:rsidRPr="00B432C9" w14:paraId="5D0DC155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617F82ED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PiRun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73CE9742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578DC506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Zywa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74CC4F5E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</w:tr>
            <w:tr w:rsidR="00B432C9" w:rsidRPr="00B432C9" w14:paraId="71FB31FC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73BEC134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HurSet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7806D43C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3908F4D0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Semargl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27A4A283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</w:tr>
            <w:tr w:rsidR="00B432C9" w:rsidRPr="00B432C9" w14:paraId="32E5854C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4CB98BCE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Chur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05353009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648086B5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Mokosh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31BCCBDC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СУБД</w:t>
                  </w:r>
                </w:p>
              </w:tc>
            </w:tr>
            <w:tr w:rsidR="00B432C9" w:rsidRPr="00B432C9" w14:paraId="349E30D9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2A378E4D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Pereplut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305AE3B6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29DE7863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Koliada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56BD3B71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БД</w:t>
                  </w:r>
                </w:p>
              </w:tc>
            </w:tr>
            <w:tr w:rsidR="00B432C9" w:rsidRPr="00B432C9" w14:paraId="104C91E1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33C4C3A8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Kupalo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1E92E12B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ПО</w:t>
                  </w:r>
                </w:p>
              </w:tc>
              <w:tc>
                <w:tcPr>
                  <w:tcW w:w="1077" w:type="dxa"/>
                </w:tcPr>
                <w:p w14:paraId="03D4FFFF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Yarovit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1D6D9728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Интерфейсная оболочка</w:t>
                  </w:r>
                </w:p>
              </w:tc>
            </w:tr>
            <w:tr w:rsidR="00B432C9" w:rsidRPr="00B432C9" w14:paraId="671AF4C6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64852EFE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Agidel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6468A056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ПО</w:t>
                  </w:r>
                </w:p>
              </w:tc>
              <w:tc>
                <w:tcPr>
                  <w:tcW w:w="1077" w:type="dxa"/>
                </w:tcPr>
                <w:p w14:paraId="1CDBE9D2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Kostroma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3BA5EA51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Интерфейсная оболочка</w:t>
                  </w:r>
                </w:p>
              </w:tc>
            </w:tr>
            <w:tr w:rsidR="00B432C9" w:rsidRPr="00B432C9" w14:paraId="511BA00E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102D377C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Avsen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31B64493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ПО</w:t>
                  </w:r>
                </w:p>
              </w:tc>
              <w:tc>
                <w:tcPr>
                  <w:tcW w:w="1077" w:type="dxa"/>
                </w:tcPr>
                <w:p w14:paraId="38717B8B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Triglav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749D498D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БД</w:t>
                  </w:r>
                </w:p>
              </w:tc>
            </w:tr>
            <w:tr w:rsidR="00B432C9" w:rsidRPr="00B432C9" w14:paraId="10908B9C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2BD8206A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Morana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1D60487E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11C9D647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Radogost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072E26BB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БД</w:t>
                  </w:r>
                </w:p>
              </w:tc>
            </w:tr>
            <w:tr w:rsidR="00B432C9" w:rsidRPr="00B432C9" w14:paraId="5F570FF9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14489194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Dadzh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3F058D31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53067401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Crodo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399D3716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БД</w:t>
                  </w:r>
                </w:p>
              </w:tc>
            </w:tr>
            <w:tr w:rsidR="00B432C9" w:rsidRPr="00B432C9" w14:paraId="6106F83F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2A0C9A27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Devana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408283B7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6A03CA23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Kitovras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2E6E8592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ПО</w:t>
                  </w:r>
                </w:p>
              </w:tc>
            </w:tr>
            <w:tr w:rsidR="00B432C9" w:rsidRPr="00B432C9" w14:paraId="78E0B6D1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636E6A4B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Stribog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1DF09E2F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32F129DF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Svytogor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68E01DB6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БД</w:t>
                  </w:r>
                </w:p>
              </w:tc>
            </w:tr>
            <w:tr w:rsidR="00B432C9" w:rsidRPr="00B432C9" w14:paraId="2224F5B8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5FD258C0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Seduce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23A39C16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56A7C5C4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Tara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7D5ADEDE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ПО</w:t>
                  </w:r>
                </w:p>
              </w:tc>
            </w:tr>
            <w:tr w:rsidR="00B432C9" w:rsidRPr="00B432C9" w14:paraId="6EA6320A" w14:textId="77777777" w:rsidTr="00B432C9">
              <w:trPr>
                <w:jc w:val="right"/>
              </w:trPr>
              <w:tc>
                <w:tcPr>
                  <w:tcW w:w="1078" w:type="dxa"/>
                </w:tcPr>
                <w:p w14:paraId="7EF34C1D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Svarog</w:t>
                  </w:r>
                  <w:proofErr w:type="spellEnd"/>
                </w:p>
              </w:tc>
              <w:tc>
                <w:tcPr>
                  <w:tcW w:w="1077" w:type="dxa"/>
                </w:tcPr>
                <w:p w14:paraId="56BBDE2F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  <w:tc>
                <w:tcPr>
                  <w:tcW w:w="1077" w:type="dxa"/>
                </w:tcPr>
                <w:p w14:paraId="00478F6A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432C9">
                    <w:rPr>
                      <w:sz w:val="18"/>
                      <w:szCs w:val="18"/>
                    </w:rPr>
                    <w:t>Kvasura</w:t>
                  </w:r>
                  <w:proofErr w:type="spellEnd"/>
                </w:p>
              </w:tc>
              <w:tc>
                <w:tcPr>
                  <w:tcW w:w="1193" w:type="dxa"/>
                </w:tcPr>
                <w:p w14:paraId="54557CEB" w14:textId="77777777" w:rsidR="00B432C9" w:rsidRPr="00B432C9" w:rsidRDefault="00B432C9" w:rsidP="00B432C9">
                  <w:pPr>
                    <w:jc w:val="center"/>
                    <w:rPr>
                      <w:sz w:val="18"/>
                      <w:szCs w:val="18"/>
                    </w:rPr>
                  </w:pPr>
                  <w:r w:rsidRPr="00B432C9">
                    <w:rPr>
                      <w:sz w:val="18"/>
                      <w:szCs w:val="18"/>
                    </w:rPr>
                    <w:t>ПА</w:t>
                  </w:r>
                </w:p>
              </w:tc>
            </w:tr>
            <w:bookmarkEnd w:id="5"/>
          </w:tbl>
          <w:p w14:paraId="20D7DD3A" w14:textId="77777777" w:rsidR="00B432C9" w:rsidRDefault="00B432C9" w:rsidP="003835D0">
            <w:pPr>
              <w:pStyle w:val="aff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32C9" w14:paraId="6A6827EC" w14:textId="77777777" w:rsidTr="00B432C9">
        <w:tc>
          <w:tcPr>
            <w:tcW w:w="5382" w:type="dxa"/>
          </w:tcPr>
          <w:p w14:paraId="2D69B73C" w14:textId="603B7855" w:rsidR="00B432C9" w:rsidRPr="00B432C9" w:rsidRDefault="00B432C9" w:rsidP="00B432C9">
            <w:pPr>
              <w:pStyle w:val="aff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2C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Рисунок 1 - Концептуальная схема взаимосвязи ПА с кратким описанием компонентов всей системы ИИ</w:t>
            </w:r>
          </w:p>
        </w:tc>
        <w:tc>
          <w:tcPr>
            <w:tcW w:w="4814" w:type="dxa"/>
            <w:vMerge/>
          </w:tcPr>
          <w:p w14:paraId="4BA740A7" w14:textId="77777777" w:rsidR="00B432C9" w:rsidRDefault="00B432C9" w:rsidP="003835D0">
            <w:pPr>
              <w:pStyle w:val="aff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AD24001" w14:textId="1E90FBA3" w:rsidR="006E7303" w:rsidRPr="006E7303" w:rsidRDefault="00F617C7" w:rsidP="00251024">
      <w:pPr>
        <w:pStyle w:val="aff1"/>
        <w:ind w:firstLine="567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33C19">
        <w:rPr>
          <w:rFonts w:ascii="Times New Roman" w:hAnsi="Times New Roman"/>
          <w:color w:val="000000" w:themeColor="text1"/>
          <w:sz w:val="28"/>
          <w:szCs w:val="28"/>
        </w:rPr>
        <w:t xml:space="preserve">В рамках </w:t>
      </w:r>
      <w:proofErr w:type="spellStart"/>
      <w:r w:rsidRPr="00133C19">
        <w:rPr>
          <w:rFonts w:ascii="Times New Roman" w:hAnsi="Times New Roman"/>
          <w:color w:val="000000" w:themeColor="text1"/>
          <w:sz w:val="28"/>
          <w:szCs w:val="28"/>
        </w:rPr>
        <w:t>квазибиологической</w:t>
      </w:r>
      <w:proofErr w:type="spellEnd"/>
      <w:r w:rsidRPr="00133C19">
        <w:rPr>
          <w:rFonts w:ascii="Times New Roman" w:hAnsi="Times New Roman"/>
          <w:color w:val="000000" w:themeColor="text1"/>
          <w:sz w:val="28"/>
          <w:szCs w:val="28"/>
        </w:rPr>
        <w:t xml:space="preserve"> парадигмы, вдохновленной биологическими принципами, такие модели могут быть построены с учетом эволюционных </w:t>
      </w:r>
      <w:r w:rsidRPr="00133C19">
        <w:rPr>
          <w:rFonts w:ascii="Times New Roman" w:hAnsi="Times New Roman"/>
          <w:color w:val="000000" w:themeColor="text1"/>
          <w:sz w:val="28"/>
          <w:szCs w:val="28"/>
        </w:rPr>
        <w:lastRenderedPageBreak/>
        <w:t>алгоритмов и механизмов адаптации, что позволит им достичь высокой степени самообучения и самоорганизации.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Скоординированный и защищенный </w:t>
      </w:r>
      <w:proofErr w:type="spellStart"/>
      <w:r w:rsidRPr="00133C19">
        <w:rPr>
          <w:rFonts w:ascii="Times New Roman" w:hAnsi="Times New Roman"/>
          <w:color w:val="000000" w:themeColor="text1"/>
          <w:sz w:val="28"/>
          <w:szCs w:val="28"/>
        </w:rPr>
        <w:t>AutoML</w:t>
      </w:r>
      <w:proofErr w:type="spellEnd"/>
      <w:r w:rsidRPr="00133C19">
        <w:rPr>
          <w:rFonts w:ascii="Times New Roman" w:hAnsi="Times New Roman"/>
          <w:color w:val="000000" w:themeColor="text1"/>
          <w:sz w:val="28"/>
          <w:szCs w:val="28"/>
        </w:rPr>
        <w:t xml:space="preserve"> позвол</w:t>
      </w:r>
      <w:r>
        <w:rPr>
          <w:rFonts w:ascii="Times New Roman" w:hAnsi="Times New Roman"/>
          <w:color w:val="000000" w:themeColor="text1"/>
          <w:sz w:val="28"/>
          <w:szCs w:val="28"/>
        </w:rPr>
        <w:t>ит</w:t>
      </w:r>
      <w:r w:rsidRPr="00133C19">
        <w:rPr>
          <w:rFonts w:ascii="Times New Roman" w:hAnsi="Times New Roman"/>
          <w:color w:val="000000" w:themeColor="text1"/>
          <w:sz w:val="28"/>
          <w:szCs w:val="28"/>
        </w:rPr>
        <w:t xml:space="preserve"> быстро проводить эксперименты с различными алгоритмами и параметрами моделей, что поможет им находить оптимальные решения для задачи построения интеллектуальных IDS. Кроме того, </w:t>
      </w:r>
      <w:proofErr w:type="spellStart"/>
      <w:r w:rsidRPr="00133C19">
        <w:rPr>
          <w:rFonts w:ascii="Times New Roman" w:hAnsi="Times New Roman"/>
          <w:color w:val="000000" w:themeColor="text1"/>
          <w:sz w:val="28"/>
          <w:szCs w:val="28"/>
        </w:rPr>
        <w:t>AutoML</w:t>
      </w:r>
      <w:proofErr w:type="spellEnd"/>
      <w:r w:rsidRPr="00133C19">
        <w:rPr>
          <w:rFonts w:ascii="Times New Roman" w:hAnsi="Times New Roman"/>
          <w:color w:val="000000" w:themeColor="text1"/>
          <w:sz w:val="28"/>
          <w:szCs w:val="28"/>
        </w:rPr>
        <w:t xml:space="preserve"> также способствует повышению производительности и эффективности </w:t>
      </w:r>
      <w:r w:rsidR="00CD1C8F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Pr="00133C19">
        <w:rPr>
          <w:rFonts w:ascii="Times New Roman" w:hAnsi="Times New Roman"/>
          <w:color w:val="000000" w:themeColor="text1"/>
          <w:sz w:val="28"/>
          <w:szCs w:val="28"/>
        </w:rPr>
        <w:t>, так как он позволяет автоматизировать процесс оптимизации и обучения моделей, что в итоге сокращает затраты на обучение и развертывание системы.</w:t>
      </w:r>
    </w:p>
    <w:p w14:paraId="175CB1F1" w14:textId="77777777" w:rsidR="00F617C7" w:rsidRDefault="00F617C7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Представлены основные типы атак на НС, которые будут подвергать ИИ нарушению целостности, а именно:</w:t>
      </w:r>
    </w:p>
    <w:p w14:paraId="5A232F69" w14:textId="6459691D" w:rsidR="00F617C7" w:rsidRDefault="00F617C7" w:rsidP="00F617C7">
      <w:pPr>
        <w:pStyle w:val="aff1"/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133C19">
        <w:rPr>
          <w:rFonts w:ascii="Times New Roman" w:hAnsi="Times New Roman"/>
          <w:color w:val="000000" w:themeColor="text1"/>
          <w:sz w:val="28"/>
          <w:szCs w:val="28"/>
        </w:rPr>
        <w:t xml:space="preserve">травление данных (Data </w:t>
      </w:r>
      <w:proofErr w:type="spellStart"/>
      <w:r w:rsidRPr="00133C19">
        <w:rPr>
          <w:rFonts w:ascii="Times New Roman" w:hAnsi="Times New Roman"/>
          <w:color w:val="000000" w:themeColor="text1"/>
          <w:sz w:val="28"/>
          <w:szCs w:val="28"/>
        </w:rPr>
        <w:t>Poisoning</w:t>
      </w:r>
      <w:proofErr w:type="spellEnd"/>
      <w:r w:rsidRPr="00133C19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12DEA637" w14:textId="43236C15" w:rsidR="00F617C7" w:rsidRDefault="00F617C7" w:rsidP="00F617C7">
      <w:pPr>
        <w:pStyle w:val="aff1"/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2754D1">
        <w:rPr>
          <w:rFonts w:ascii="Times New Roman" w:hAnsi="Times New Roman"/>
          <w:color w:val="000000" w:themeColor="text1"/>
          <w:sz w:val="28"/>
          <w:szCs w:val="28"/>
        </w:rPr>
        <w:t>таки уклонения (</w:t>
      </w:r>
      <w:proofErr w:type="spellStart"/>
      <w:r w:rsidRPr="002754D1">
        <w:rPr>
          <w:rFonts w:ascii="Times New Roman" w:hAnsi="Times New Roman"/>
          <w:color w:val="000000" w:themeColor="text1"/>
          <w:sz w:val="28"/>
          <w:szCs w:val="28"/>
        </w:rPr>
        <w:t>Evasion</w:t>
      </w:r>
      <w:proofErr w:type="spellEnd"/>
      <w:r w:rsidRPr="002754D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754D1">
        <w:rPr>
          <w:rFonts w:ascii="Times New Roman" w:hAnsi="Times New Roman"/>
          <w:color w:val="000000" w:themeColor="text1"/>
          <w:sz w:val="28"/>
          <w:szCs w:val="28"/>
        </w:rPr>
        <w:t>Attacks</w:t>
      </w:r>
      <w:proofErr w:type="spellEnd"/>
      <w:r w:rsidRPr="002754D1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029B4202" w14:textId="07EE39D6" w:rsidR="00F617C7" w:rsidRDefault="00F617C7" w:rsidP="00F617C7">
      <w:pPr>
        <w:pStyle w:val="aff1"/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520E83">
        <w:rPr>
          <w:rFonts w:ascii="Times New Roman" w:hAnsi="Times New Roman"/>
          <w:color w:val="000000" w:themeColor="text1"/>
          <w:sz w:val="28"/>
          <w:szCs w:val="28"/>
        </w:rPr>
        <w:t>таки установления принадлежности в нейронных сетях (</w:t>
      </w:r>
      <w:proofErr w:type="spellStart"/>
      <w:r w:rsidRPr="00520E83">
        <w:rPr>
          <w:rFonts w:ascii="Times New Roman" w:hAnsi="Times New Roman"/>
          <w:color w:val="000000" w:themeColor="text1"/>
          <w:sz w:val="28"/>
          <w:szCs w:val="28"/>
        </w:rPr>
        <w:t>Neural</w:t>
      </w:r>
      <w:proofErr w:type="spellEnd"/>
      <w:r w:rsidRPr="00520E83">
        <w:rPr>
          <w:rFonts w:ascii="Times New Roman" w:hAnsi="Times New Roman"/>
          <w:color w:val="000000" w:themeColor="text1"/>
          <w:sz w:val="28"/>
          <w:szCs w:val="28"/>
        </w:rPr>
        <w:t xml:space="preserve"> Network </w:t>
      </w:r>
      <w:proofErr w:type="spellStart"/>
      <w:r w:rsidRPr="00520E83">
        <w:rPr>
          <w:rFonts w:ascii="Times New Roman" w:hAnsi="Times New Roman"/>
          <w:color w:val="000000" w:themeColor="text1"/>
          <w:sz w:val="28"/>
          <w:szCs w:val="28"/>
        </w:rPr>
        <w:t>Membership</w:t>
      </w:r>
      <w:proofErr w:type="spellEnd"/>
      <w:r w:rsidRPr="00520E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20E83">
        <w:rPr>
          <w:rFonts w:ascii="Times New Roman" w:hAnsi="Times New Roman"/>
          <w:color w:val="000000" w:themeColor="text1"/>
          <w:sz w:val="28"/>
          <w:szCs w:val="28"/>
        </w:rPr>
        <w:t>Inference</w:t>
      </w:r>
      <w:proofErr w:type="spellEnd"/>
      <w:r w:rsidRPr="00520E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20E83">
        <w:rPr>
          <w:rFonts w:ascii="Times New Roman" w:hAnsi="Times New Roman"/>
          <w:color w:val="000000" w:themeColor="text1"/>
          <w:sz w:val="28"/>
          <w:szCs w:val="28"/>
        </w:rPr>
        <w:t>Attacks</w:t>
      </w:r>
      <w:proofErr w:type="spellEnd"/>
      <w:r w:rsidRPr="00520E83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193FF8C8" w14:textId="48294F22" w:rsidR="00F617C7" w:rsidRPr="00CC2B2A" w:rsidRDefault="00F617C7" w:rsidP="00F617C7">
      <w:pPr>
        <w:pStyle w:val="aff1"/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520E83">
        <w:rPr>
          <w:rFonts w:ascii="Times New Roman" w:hAnsi="Times New Roman"/>
          <w:color w:val="000000" w:themeColor="text1"/>
          <w:sz w:val="28"/>
          <w:szCs w:val="28"/>
        </w:rPr>
        <w:t>таки путем инверсии моделей на нейросетях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4637D106" w14:textId="525482DA" w:rsidR="00F617C7" w:rsidRPr="002E0B39" w:rsidRDefault="00F617C7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Определены понятия </w:t>
      </w:r>
      <w:r w:rsidRPr="002E0B39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централизованность, </w:t>
      </w:r>
      <w:proofErr w:type="spellStart"/>
      <w:r w:rsidRPr="002E0B39">
        <w:rPr>
          <w:rFonts w:ascii="Times New Roman" w:hAnsi="Times New Roman"/>
          <w:i/>
          <w:iCs/>
          <w:color w:val="000000" w:themeColor="text1"/>
          <w:sz w:val="28"/>
          <w:szCs w:val="28"/>
        </w:rPr>
        <w:t>децентрализованность</w:t>
      </w:r>
      <w:proofErr w:type="spellEnd"/>
      <w:r w:rsidRPr="002E0B39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и рассинхронизация</w:t>
      </w:r>
      <w:r w:rsidRPr="002E0B39">
        <w:rPr>
          <w:rFonts w:ascii="Times New Roman" w:hAnsi="Times New Roman"/>
          <w:color w:val="000000" w:themeColor="text1"/>
          <w:sz w:val="28"/>
          <w:szCs w:val="28"/>
        </w:rPr>
        <w:t xml:space="preserve"> — это ключевые параметры, которые определяют структуру и функционирование интеллектуальных </w:t>
      </w:r>
      <w:r w:rsidR="00CD1C8F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Pr="002E0B3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Указаны рамки разработки и исследования для построения интеллектуальных </w:t>
      </w:r>
      <w:r w:rsidR="00CD1C8F">
        <w:rPr>
          <w:rFonts w:ascii="Times New Roman" w:hAnsi="Times New Roman"/>
          <w:color w:val="000000" w:themeColor="text1"/>
          <w:sz w:val="28"/>
          <w:szCs w:val="28"/>
        </w:rPr>
        <w:t xml:space="preserve">СОВ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основе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квазибиологической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парадигмы. </w:t>
      </w:r>
    </w:p>
    <w:p w14:paraId="17E9FAE0" w14:textId="741E7B36" w:rsidR="00F617C7" w:rsidRPr="00993A01" w:rsidRDefault="00BC525E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5E9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Во втором разделе</w:t>
      </w:r>
      <w:r w:rsidRPr="00785E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617C7">
        <w:rPr>
          <w:rFonts w:ascii="Times New Roman" w:hAnsi="Times New Roman"/>
          <w:color w:val="000000" w:themeColor="text1"/>
          <w:sz w:val="28"/>
          <w:szCs w:val="28"/>
        </w:rPr>
        <w:t xml:space="preserve">реализован новый системный риск-ориентированный подход к обеспечению ИБ на основе модели защиты ассимиляционной памяти в среде обработки Больших данных РИС с использованием ИИ. В разделе описано понятие и формализация определений среды, где функционируют Большие данные, а именно в декомпозированной структуре взаимодействия как с ПО модулями, так и с ПАСЗИ модулями. В настоящем научном результате, а именно модули защиты ассимиляционной памяти </w:t>
      </w:r>
      <w:r w:rsidR="00F617C7" w:rsidRPr="00E95B29">
        <w:rPr>
          <w:rFonts w:ascii="Times New Roman" w:hAnsi="Times New Roman"/>
          <w:sz w:val="28"/>
          <w:szCs w:val="28"/>
        </w:rPr>
        <w:t xml:space="preserve">в среде обработки Больших данных РИС с использованием </w:t>
      </w:r>
      <w:r w:rsidR="00F617C7">
        <w:rPr>
          <w:rFonts w:ascii="Times New Roman" w:hAnsi="Times New Roman"/>
          <w:sz w:val="28"/>
          <w:szCs w:val="28"/>
        </w:rPr>
        <w:t xml:space="preserve">ИИ, разделены и выявлены следующие </w:t>
      </w:r>
      <w:r w:rsidR="00F617C7" w:rsidRPr="00FC4F9B">
        <w:rPr>
          <w:rFonts w:ascii="Times New Roman" w:hAnsi="Times New Roman"/>
          <w:b/>
          <w:bCs/>
          <w:sz w:val="28"/>
          <w:szCs w:val="28"/>
        </w:rPr>
        <w:t>частные результаты</w:t>
      </w:r>
      <w:r w:rsidR="00F617C7" w:rsidRPr="00FC4F9B">
        <w:rPr>
          <w:rFonts w:ascii="Times New Roman" w:hAnsi="Times New Roman"/>
          <w:sz w:val="28"/>
          <w:szCs w:val="28"/>
        </w:rPr>
        <w:t>:</w:t>
      </w:r>
    </w:p>
    <w:p w14:paraId="064A23BE" w14:textId="21EFD7EE" w:rsidR="00F617C7" w:rsidRDefault="00F617C7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Произведена репликация и кластеризация задачи обработки и хранения Больших данных, где представлены в работе новые алгоритмы новой СУБД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Mokosh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Репликация, смоделированная для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8B4C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представлена по ведущим, синхронным и асинхронным ведомыми узлами, что позволяет </w:t>
      </w:r>
      <w:r w:rsidRPr="009F4BF1">
        <w:rPr>
          <w:rFonts w:ascii="Times New Roman" w:hAnsi="Times New Roman"/>
          <w:sz w:val="28"/>
          <w:szCs w:val="28"/>
          <w:shd w:val="clear" w:color="auto" w:fill="FFFFFF"/>
        </w:rPr>
        <w:t>уменьшить объем передаваемых данных между узлами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системе кластеризации интеллектуальной </w:t>
      </w:r>
      <w:r w:rsidR="00733841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Pr="008B4C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представлена новая структура, где обозначено централизованное управление новыми типами потоков данных, обозначенных в табл. 2. </w:t>
      </w:r>
      <w:r w:rsidR="00743014">
        <w:rPr>
          <w:rFonts w:ascii="Times New Roman" w:hAnsi="Times New Roman"/>
          <w:color w:val="000000" w:themeColor="text1"/>
          <w:sz w:val="28"/>
          <w:szCs w:val="28"/>
        </w:rPr>
        <w:t xml:space="preserve">Полученные новые компоненты имеют собственные характеристики и в дальнейшем применяются для всего интеллектуального </w:t>
      </w:r>
      <w:r w:rsidR="00733841">
        <w:rPr>
          <w:rFonts w:ascii="Times New Roman" w:hAnsi="Times New Roman"/>
          <w:color w:val="000000" w:themeColor="text1"/>
          <w:sz w:val="28"/>
          <w:szCs w:val="28"/>
        </w:rPr>
        <w:t>СОВ</w:t>
      </w:r>
      <w:r w:rsidR="00743014" w:rsidRPr="008B4C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3014">
        <w:rPr>
          <w:rFonts w:ascii="Times New Roman" w:hAnsi="Times New Roman"/>
          <w:color w:val="000000" w:themeColor="text1"/>
          <w:sz w:val="28"/>
          <w:szCs w:val="28"/>
        </w:rPr>
        <w:t>сразу. И</w:t>
      </w:r>
      <w:r w:rsidR="008653A6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743014">
        <w:rPr>
          <w:rFonts w:ascii="Times New Roman" w:hAnsi="Times New Roman"/>
          <w:color w:val="000000" w:themeColor="text1"/>
          <w:sz w:val="28"/>
          <w:szCs w:val="28"/>
        </w:rPr>
        <w:t xml:space="preserve"> взаимосвязь описана на рис. 2.</w:t>
      </w:r>
    </w:p>
    <w:p w14:paraId="53988B16" w14:textId="6D4453D2" w:rsidR="00733841" w:rsidRDefault="00733841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Далее описано взаимодействие компонентов интеллектуальной СОВ</w:t>
      </w:r>
      <w:r w:rsidRPr="000C0EC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в ассимиляционной памяти. Выявлены ключевые подмодули, отвечающие за синхронизированную работу с ПА. Описательная структура новой СУБД в интеллектуальной СОВ прошла оценку рисков по сценариям реализации угроз по естественным источникам и искусственным, приводящим к нарушению целостности ПА и ПО. Далее в частном результате произведена п</w:t>
      </w:r>
      <w:r w:rsidRPr="000C0EC7">
        <w:rPr>
          <w:rFonts w:ascii="Times New Roman" w:hAnsi="Times New Roman"/>
          <w:color w:val="000000" w:themeColor="text1"/>
          <w:sz w:val="28"/>
          <w:szCs w:val="28"/>
        </w:rPr>
        <w:t>ошаговая генерация набора случайных примеров в скрытом пространстве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после которого стало возможно уже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практическое построение и проектирование новых классов и функций в новом программируемом ПО (рис. 3).</w:t>
      </w:r>
    </w:p>
    <w:p w14:paraId="7DAFABB3" w14:textId="77777777" w:rsidR="00662DFE" w:rsidRDefault="00662DFE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7F67C16" w14:textId="5F8C8BD9" w:rsidR="00F617C7" w:rsidRPr="001D6748" w:rsidRDefault="00F617C7" w:rsidP="00F617C7">
      <w:pPr>
        <w:pStyle w:val="a3"/>
        <w:keepNext/>
        <w:jc w:val="right"/>
        <w:rPr>
          <w:b w:val="0"/>
          <w:bCs w:val="0"/>
          <w:color w:val="auto"/>
          <w:sz w:val="32"/>
          <w:szCs w:val="32"/>
        </w:rPr>
      </w:pPr>
      <w:r w:rsidRPr="001D6748">
        <w:rPr>
          <w:b w:val="0"/>
          <w:color w:val="auto"/>
          <w:sz w:val="24"/>
          <w:szCs w:val="24"/>
        </w:rPr>
        <w:t xml:space="preserve">Таблица 2 – Данные наполнения структур Ассимиляционной памяти с подзадачами при нормализации и агрегации больших массивов данных для </w:t>
      </w:r>
      <w:proofErr w:type="spellStart"/>
      <w:r w:rsidRPr="001D6748">
        <w:rPr>
          <w:b w:val="0"/>
          <w:color w:val="auto"/>
          <w:sz w:val="24"/>
          <w:szCs w:val="24"/>
        </w:rPr>
        <w:t>YaVi</w:t>
      </w:r>
      <w:proofErr w:type="spellEnd"/>
    </w:p>
    <w:tbl>
      <w:tblPr>
        <w:tblStyle w:val="affd"/>
        <w:tblW w:w="9686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2126"/>
        <w:gridCol w:w="1830"/>
        <w:gridCol w:w="604"/>
        <w:gridCol w:w="2437"/>
      </w:tblGrid>
      <w:tr w:rsidR="00F617C7" w:rsidRPr="001D6748" w14:paraId="61089A36" w14:textId="77777777" w:rsidTr="00E21EB6">
        <w:trPr>
          <w:jc w:val="center"/>
        </w:trPr>
        <w:tc>
          <w:tcPr>
            <w:tcW w:w="1271" w:type="dxa"/>
          </w:tcPr>
          <w:p w14:paraId="06033907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en-US"/>
              </w:rPr>
            </w:pPr>
            <w:bookmarkStart w:id="6" w:name="_Hlk175841523"/>
            <w:r w:rsidRPr="001D6748">
              <w:rPr>
                <w:rFonts w:ascii="Times New Roman" w:hAnsi="Times New Roman"/>
                <w:b/>
                <w:color w:val="000000" w:themeColor="text1"/>
                <w:sz w:val="20"/>
                <w:lang w:val="en-US"/>
              </w:rPr>
              <w:t>ID</w:t>
            </w:r>
          </w:p>
        </w:tc>
        <w:tc>
          <w:tcPr>
            <w:tcW w:w="1418" w:type="dxa"/>
          </w:tcPr>
          <w:p w14:paraId="44AF7DA3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/>
                <w:color w:val="000000" w:themeColor="text1"/>
                <w:sz w:val="20"/>
              </w:rPr>
              <w:t>Биоаналогия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1B73A39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en-US"/>
              </w:rPr>
            </w:pPr>
            <w:r w:rsidRPr="001D6748">
              <w:rPr>
                <w:rFonts w:ascii="Times New Roman" w:hAnsi="Times New Roman"/>
                <w:b/>
                <w:color w:val="000000" w:themeColor="text1"/>
                <w:sz w:val="20"/>
              </w:rPr>
              <w:t xml:space="preserve">Структура в интеллектуальной </w:t>
            </w:r>
            <w:r w:rsidRPr="001D6748">
              <w:rPr>
                <w:rFonts w:ascii="Times New Roman" w:hAnsi="Times New Roman"/>
                <w:b/>
                <w:color w:val="000000" w:themeColor="text1"/>
                <w:sz w:val="20"/>
                <w:lang w:val="en-US"/>
              </w:rPr>
              <w:t>IDS</w:t>
            </w:r>
          </w:p>
        </w:tc>
        <w:tc>
          <w:tcPr>
            <w:tcW w:w="1830" w:type="dxa"/>
            <w:tcBorders>
              <w:left w:val="single" w:sz="18" w:space="0" w:color="auto"/>
            </w:tcBorders>
          </w:tcPr>
          <w:p w14:paraId="3E58B03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/>
                <w:color w:val="000000" w:themeColor="text1"/>
                <w:sz w:val="20"/>
              </w:rPr>
              <w:t>Показатель</w:t>
            </w:r>
          </w:p>
        </w:tc>
        <w:tc>
          <w:tcPr>
            <w:tcW w:w="3041" w:type="dxa"/>
            <w:gridSpan w:val="2"/>
          </w:tcPr>
          <w:p w14:paraId="6B6D7403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/>
                <w:color w:val="000000" w:themeColor="text1"/>
                <w:sz w:val="20"/>
              </w:rPr>
              <w:t>Определение/Оценивание</w:t>
            </w:r>
          </w:p>
        </w:tc>
      </w:tr>
      <w:tr w:rsidR="00F617C7" w:rsidRPr="001D6748" w14:paraId="76245188" w14:textId="77777777" w:rsidTr="00E21EB6">
        <w:trPr>
          <w:trHeight w:val="930"/>
          <w:jc w:val="center"/>
        </w:trPr>
        <w:tc>
          <w:tcPr>
            <w:tcW w:w="1271" w:type="dxa"/>
          </w:tcPr>
          <w:p w14:paraId="22110507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OrdID</w:t>
            </w:r>
            <w:proofErr w:type="spellEnd"/>
          </w:p>
        </w:tc>
        <w:tc>
          <w:tcPr>
            <w:tcW w:w="1418" w:type="dxa"/>
          </w:tcPr>
          <w:p w14:paraId="01FA973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Упорядоченность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0588D3C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Иерархичный доступ к ресурсам</w:t>
            </w:r>
          </w:p>
        </w:tc>
        <w:tc>
          <w:tcPr>
            <w:tcW w:w="4871" w:type="dxa"/>
            <w:gridSpan w:val="3"/>
            <w:vMerge w:val="restart"/>
            <w:tcBorders>
              <w:left w:val="single" w:sz="18" w:space="0" w:color="auto"/>
            </w:tcBorders>
          </w:tcPr>
          <w:p w14:paraId="763B1085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Количество положительных операций</w:t>
            </w:r>
          </w:p>
          <w:tbl>
            <w:tblPr>
              <w:tblStyle w:val="affd"/>
              <w:tblW w:w="4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2"/>
              <w:gridCol w:w="729"/>
            </w:tblGrid>
            <w:tr w:rsidR="00F617C7" w:rsidRPr="001D6748" w14:paraId="05C27EB9" w14:textId="77777777" w:rsidTr="00E21EB6">
              <w:tc>
                <w:tcPr>
                  <w:tcW w:w="4052" w:type="dxa"/>
                  <w:vAlign w:val="center"/>
                </w:tcPr>
                <w:p w14:paraId="52F5A6D7" w14:textId="77777777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i/>
                      <w:color w:val="000000" w:themeColor="text1"/>
                      <w:sz w:val="20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0"/>
                        </w:rPr>
                        <m:t>P=</m:t>
                      </m:r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x∈Te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I[c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=⊕]</m:t>
                          </m:r>
                        </m:e>
                      </m:nary>
                    </m:oMath>
                  </m:oMathPara>
                </w:p>
              </w:tc>
              <w:tc>
                <w:tcPr>
                  <w:tcW w:w="729" w:type="dxa"/>
                  <w:vAlign w:val="center"/>
                </w:tcPr>
                <w:p w14:paraId="350E6EEE" w14:textId="62403561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(</w:t>
                  </w:r>
                  <w:r w:rsidR="006A58EE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1</w:t>
                  </w: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)</w:t>
                  </w:r>
                </w:p>
              </w:tc>
            </w:tr>
          </w:tbl>
          <w:p w14:paraId="1184460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Количество отрицательных операций</w:t>
            </w:r>
          </w:p>
          <w:tbl>
            <w:tblPr>
              <w:tblStyle w:val="affd"/>
              <w:tblW w:w="4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2"/>
              <w:gridCol w:w="729"/>
            </w:tblGrid>
            <w:tr w:rsidR="00F617C7" w:rsidRPr="001D6748" w14:paraId="4280C555" w14:textId="77777777" w:rsidTr="00E21EB6">
              <w:tc>
                <w:tcPr>
                  <w:tcW w:w="4052" w:type="dxa"/>
                  <w:vAlign w:val="center"/>
                </w:tcPr>
                <w:p w14:paraId="1A7ED3E2" w14:textId="77777777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0"/>
                        </w:rPr>
                        <m:t>N=</m:t>
                      </m:r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x∈Te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I[c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=⊖]</m:t>
                          </m:r>
                        </m:e>
                      </m:nary>
                    </m:oMath>
                  </m:oMathPara>
                </w:p>
              </w:tc>
              <w:tc>
                <w:tcPr>
                  <w:tcW w:w="729" w:type="dxa"/>
                  <w:vAlign w:val="center"/>
                </w:tcPr>
                <w:p w14:paraId="0E934312" w14:textId="1B5663E8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(</w:t>
                  </w:r>
                  <w:r w:rsidR="006A58EE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2</w:t>
                  </w: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)</w:t>
                  </w:r>
                </w:p>
              </w:tc>
            </w:tr>
          </w:tbl>
          <w:p w14:paraId="611F25C5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</w:p>
          <w:p w14:paraId="02F8D2E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Количество истинно положительных операций</w:t>
            </w:r>
          </w:p>
          <w:tbl>
            <w:tblPr>
              <w:tblStyle w:val="affd"/>
              <w:tblW w:w="4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2"/>
              <w:gridCol w:w="729"/>
            </w:tblGrid>
            <w:tr w:rsidR="00F617C7" w:rsidRPr="001D6748" w14:paraId="5A68FB53" w14:textId="77777777" w:rsidTr="00E21EB6">
              <w:tc>
                <w:tcPr>
                  <w:tcW w:w="4052" w:type="dxa"/>
                  <w:vAlign w:val="center"/>
                </w:tcPr>
                <w:p w14:paraId="1EBED330" w14:textId="77777777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0"/>
                        </w:rPr>
                        <m:t>TP=</m:t>
                      </m:r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x∈Te,y∈Te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I[c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x,y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=⊕]</m:t>
                          </m:r>
                        </m:e>
                      </m:nary>
                    </m:oMath>
                  </m:oMathPara>
                </w:p>
              </w:tc>
              <w:tc>
                <w:tcPr>
                  <w:tcW w:w="729" w:type="dxa"/>
                  <w:vAlign w:val="center"/>
                </w:tcPr>
                <w:p w14:paraId="19B89CED" w14:textId="22BA919D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(</w:t>
                  </w:r>
                  <w:r w:rsidR="006A58EE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3</w:t>
                  </w: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)</w:t>
                  </w:r>
                </w:p>
              </w:tc>
            </w:tr>
          </w:tbl>
          <w:p w14:paraId="087E8715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Количество истинно отрицательных операций</w:t>
            </w:r>
          </w:p>
          <w:tbl>
            <w:tblPr>
              <w:tblStyle w:val="affd"/>
              <w:tblW w:w="4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2"/>
              <w:gridCol w:w="729"/>
            </w:tblGrid>
            <w:tr w:rsidR="00F617C7" w:rsidRPr="001D6748" w14:paraId="5C90EEC1" w14:textId="77777777" w:rsidTr="00E21EB6">
              <w:tc>
                <w:tcPr>
                  <w:tcW w:w="4052" w:type="dxa"/>
                  <w:vAlign w:val="center"/>
                </w:tcPr>
                <w:p w14:paraId="7910E1A1" w14:textId="77777777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0"/>
                        </w:rPr>
                        <m:t>NP=</m:t>
                      </m:r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x∈Te,y∈Te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I[c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x,y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=⊖]</m:t>
                          </m:r>
                        </m:e>
                      </m:nary>
                    </m:oMath>
                  </m:oMathPara>
                </w:p>
              </w:tc>
              <w:tc>
                <w:tcPr>
                  <w:tcW w:w="729" w:type="dxa"/>
                  <w:vAlign w:val="center"/>
                </w:tcPr>
                <w:p w14:paraId="17ACD5C0" w14:textId="0D98A2C6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(</w:t>
                  </w:r>
                  <w:r w:rsidR="006A58EE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4</w:t>
                  </w: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)</w:t>
                  </w:r>
                </w:p>
              </w:tc>
            </w:tr>
          </w:tbl>
          <w:p w14:paraId="3F24514F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Количество ложноположительных операций</w:t>
            </w:r>
          </w:p>
          <w:tbl>
            <w:tblPr>
              <w:tblStyle w:val="affd"/>
              <w:tblW w:w="4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2"/>
              <w:gridCol w:w="729"/>
            </w:tblGrid>
            <w:tr w:rsidR="00F617C7" w:rsidRPr="001D6748" w14:paraId="66CA514D" w14:textId="77777777" w:rsidTr="00E21EB6">
              <w:tc>
                <w:tcPr>
                  <w:tcW w:w="4052" w:type="dxa"/>
                  <w:vAlign w:val="center"/>
                </w:tcPr>
                <w:p w14:paraId="6F500C74" w14:textId="77777777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0"/>
                        </w:rPr>
                        <m:t>FP=</m:t>
                      </m:r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x∈Te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I[c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x,y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=⊕,c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x,y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=⊖]</m:t>
                          </m:r>
                        </m:e>
                      </m:nary>
                    </m:oMath>
                  </m:oMathPara>
                </w:p>
              </w:tc>
              <w:tc>
                <w:tcPr>
                  <w:tcW w:w="729" w:type="dxa"/>
                  <w:vAlign w:val="center"/>
                </w:tcPr>
                <w:p w14:paraId="6CFAA64A" w14:textId="0159366F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20"/>
                    </w:rPr>
                  </w:pP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(</w:t>
                  </w:r>
                  <w:r w:rsidR="006A58EE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5</w:t>
                  </w: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)</w:t>
                  </w:r>
                </w:p>
              </w:tc>
            </w:tr>
          </w:tbl>
          <w:p w14:paraId="7A9DF0E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Количество ложноотрицательных операций</w:t>
            </w:r>
          </w:p>
          <w:tbl>
            <w:tblPr>
              <w:tblStyle w:val="affd"/>
              <w:tblW w:w="4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2"/>
              <w:gridCol w:w="729"/>
            </w:tblGrid>
            <w:tr w:rsidR="00F617C7" w:rsidRPr="001D6748" w14:paraId="6570A630" w14:textId="77777777" w:rsidTr="00E21EB6">
              <w:tc>
                <w:tcPr>
                  <w:tcW w:w="4052" w:type="dxa"/>
                  <w:vAlign w:val="center"/>
                </w:tcPr>
                <w:p w14:paraId="182ED5E3" w14:textId="77777777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0"/>
                        </w:rPr>
                        <m:t>FN=</m:t>
                      </m:r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y∈Te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I[c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x,y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=⊕,c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x,y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=⊖]</m:t>
                          </m:r>
                        </m:e>
                      </m:nary>
                    </m:oMath>
                  </m:oMathPara>
                </w:p>
              </w:tc>
              <w:tc>
                <w:tcPr>
                  <w:tcW w:w="729" w:type="dxa"/>
                  <w:vAlign w:val="center"/>
                </w:tcPr>
                <w:p w14:paraId="57D0198A" w14:textId="07B0B640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(</w:t>
                  </w:r>
                  <w:r w:rsidR="006A58EE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6</w:t>
                  </w: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)</w:t>
                  </w:r>
                </w:p>
              </w:tc>
            </w:tr>
          </w:tbl>
          <w:p w14:paraId="2DA45E3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Частота ошибок</w:t>
            </w:r>
          </w:p>
          <w:tbl>
            <w:tblPr>
              <w:tblStyle w:val="affd"/>
              <w:tblW w:w="4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2"/>
              <w:gridCol w:w="729"/>
            </w:tblGrid>
            <w:tr w:rsidR="00F617C7" w:rsidRPr="001D6748" w14:paraId="63541F5E" w14:textId="77777777" w:rsidTr="00E21EB6">
              <w:tc>
                <w:tcPr>
                  <w:tcW w:w="4052" w:type="dxa"/>
                  <w:vAlign w:val="center"/>
                </w:tcPr>
                <w:p w14:paraId="15BF81EF" w14:textId="77777777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0"/>
                          <w:lang w:val="en-US"/>
                        </w:rPr>
                        <m:t>e=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x,y</m:t>
                          </m:r>
                        </m:den>
                      </m:f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n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I[c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x,y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=⊗]</m:t>
                          </m:r>
                        </m:e>
                      </m:nary>
                    </m:oMath>
                  </m:oMathPara>
                </w:p>
              </w:tc>
              <w:tc>
                <w:tcPr>
                  <w:tcW w:w="729" w:type="dxa"/>
                  <w:vAlign w:val="center"/>
                </w:tcPr>
                <w:p w14:paraId="6EE85D67" w14:textId="0B071CFF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(</w:t>
                  </w:r>
                  <w:r w:rsidR="006A58EE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7</w:t>
                  </w: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)</w:t>
                  </w:r>
                </w:p>
              </w:tc>
            </w:tr>
          </w:tbl>
          <w:p w14:paraId="2D44492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Точность результата</w:t>
            </w:r>
          </w:p>
          <w:tbl>
            <w:tblPr>
              <w:tblStyle w:val="affd"/>
              <w:tblW w:w="4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2"/>
              <w:gridCol w:w="729"/>
            </w:tblGrid>
            <w:tr w:rsidR="00F617C7" w:rsidRPr="001D6748" w14:paraId="331B9E90" w14:textId="77777777" w:rsidTr="00E21EB6">
              <w:tc>
                <w:tcPr>
                  <w:tcW w:w="4052" w:type="dxa"/>
                  <w:vAlign w:val="center"/>
                </w:tcPr>
                <w:p w14:paraId="2FB7BF4E" w14:textId="77777777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0"/>
                          <w:lang w:val="en-US"/>
                        </w:rPr>
                        <m:t>T=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x,y</m:t>
                          </m:r>
                        </m:den>
                      </m:f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 w:themeColor="text1"/>
                              <w:sz w:val="20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n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I[c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 w:themeColor="text1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0"/>
                                  <w:lang w:val="en-US"/>
                                </w:rPr>
                                <m:t>x,y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lang w:val="en-US"/>
                            </w:rPr>
                            <m:t>±⊗]</m:t>
                          </m:r>
                        </m:e>
                      </m:nary>
                    </m:oMath>
                  </m:oMathPara>
                </w:p>
              </w:tc>
              <w:tc>
                <w:tcPr>
                  <w:tcW w:w="729" w:type="dxa"/>
                  <w:vAlign w:val="center"/>
                </w:tcPr>
                <w:p w14:paraId="3732CE28" w14:textId="5825815A" w:rsidR="00F617C7" w:rsidRPr="001D6748" w:rsidRDefault="00F617C7" w:rsidP="00E21EB6">
                  <w:pPr>
                    <w:pStyle w:val="aff1"/>
                    <w:tabs>
                      <w:tab w:val="left" w:pos="851"/>
                    </w:tabs>
                    <w:ind w:hanging="126"/>
                    <w:jc w:val="right"/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</w:pP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(</w:t>
                  </w:r>
                  <w:r w:rsidR="006A58EE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8</w:t>
                  </w:r>
                  <w:r w:rsidRPr="001D6748">
                    <w:rPr>
                      <w:rFonts w:ascii="Times New Roman" w:hAnsi="Times New Roman"/>
                      <w:bCs/>
                      <w:color w:val="000000" w:themeColor="text1"/>
                      <w:sz w:val="20"/>
                    </w:rPr>
                    <w:t>)</w:t>
                  </w:r>
                </w:p>
              </w:tc>
            </w:tr>
          </w:tbl>
          <w:p w14:paraId="459EBF7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21E595B4" w14:textId="77777777" w:rsidTr="00E21EB6">
        <w:trPr>
          <w:jc w:val="center"/>
        </w:trPr>
        <w:tc>
          <w:tcPr>
            <w:tcW w:w="1271" w:type="dxa"/>
          </w:tcPr>
          <w:p w14:paraId="6A58C0A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RepID</w:t>
            </w:r>
            <w:proofErr w:type="spellEnd"/>
          </w:p>
        </w:tc>
        <w:tc>
          <w:tcPr>
            <w:tcW w:w="1418" w:type="dxa"/>
          </w:tcPr>
          <w:p w14:paraId="69E4607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Реплицируемость</w:t>
            </w:r>
            <w:proofErr w:type="spellEnd"/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955E19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Создание новых ПА и их сохранение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6EBB48D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1E1A1A47" w14:textId="77777777" w:rsidTr="00E21EB6">
        <w:trPr>
          <w:jc w:val="center"/>
        </w:trPr>
        <w:tc>
          <w:tcPr>
            <w:tcW w:w="1271" w:type="dxa"/>
          </w:tcPr>
          <w:p w14:paraId="7FACE62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ProID</w:t>
            </w:r>
            <w:proofErr w:type="spellEnd"/>
          </w:p>
        </w:tc>
        <w:tc>
          <w:tcPr>
            <w:tcW w:w="1418" w:type="dxa"/>
          </w:tcPr>
          <w:p w14:paraId="2705E56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Специфичность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283F1AE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Отношение между ПА и ПО в интеллектуальной IDS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17F7F26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4512CDF4" w14:textId="77777777" w:rsidTr="00E21EB6">
        <w:trPr>
          <w:jc w:val="center"/>
        </w:trPr>
        <w:tc>
          <w:tcPr>
            <w:tcW w:w="1271" w:type="dxa"/>
          </w:tcPr>
          <w:p w14:paraId="6A6EE19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IntID</w:t>
            </w:r>
            <w:proofErr w:type="spellEnd"/>
          </w:p>
        </w:tc>
        <w:tc>
          <w:tcPr>
            <w:tcW w:w="1418" w:type="dxa"/>
          </w:tcPr>
          <w:p w14:paraId="3AD263B5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Целостность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3447F38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Целостность ПО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4755E3D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4705FDA8" w14:textId="77777777" w:rsidTr="00E21EB6">
        <w:trPr>
          <w:jc w:val="center"/>
        </w:trPr>
        <w:tc>
          <w:tcPr>
            <w:tcW w:w="1271" w:type="dxa"/>
          </w:tcPr>
          <w:p w14:paraId="7D73E67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Dis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c</w:t>
            </w: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ID</w:t>
            </w:r>
          </w:p>
        </w:tc>
        <w:tc>
          <w:tcPr>
            <w:tcW w:w="1418" w:type="dxa"/>
          </w:tcPr>
          <w:p w14:paraId="625DB22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Дискретность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3F89833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Доступ к ПО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197C0CD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34C5BC99" w14:textId="77777777" w:rsidTr="00E21EB6">
        <w:trPr>
          <w:jc w:val="center"/>
        </w:trPr>
        <w:tc>
          <w:tcPr>
            <w:tcW w:w="1271" w:type="dxa"/>
          </w:tcPr>
          <w:p w14:paraId="4BE0F68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Pro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Ml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ID</w:t>
            </w:r>
          </w:p>
        </w:tc>
        <w:tc>
          <w:tcPr>
            <w:tcW w:w="1418" w:type="dxa"/>
            <w:vMerge w:val="restart"/>
          </w:tcPr>
          <w:p w14:paraId="105EE42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Развитие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2364563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Параметры МО 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5B4D050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1DA1D2BF" w14:textId="77777777" w:rsidTr="00E21EB6">
        <w:trPr>
          <w:jc w:val="center"/>
        </w:trPr>
        <w:tc>
          <w:tcPr>
            <w:tcW w:w="1271" w:type="dxa"/>
          </w:tcPr>
          <w:p w14:paraId="20E10D2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ProD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l</w:t>
            </w: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ID</w:t>
            </w:r>
          </w:p>
        </w:tc>
        <w:tc>
          <w:tcPr>
            <w:tcW w:w="1418" w:type="dxa"/>
            <w:vMerge/>
          </w:tcPr>
          <w:p w14:paraId="74C172C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3C5CC9D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Параметры ГО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4EB8ABC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092698A2" w14:textId="77777777" w:rsidTr="00E21EB6">
        <w:trPr>
          <w:jc w:val="center"/>
        </w:trPr>
        <w:tc>
          <w:tcPr>
            <w:tcW w:w="1271" w:type="dxa"/>
          </w:tcPr>
          <w:p w14:paraId="641EB5B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MetID</w:t>
            </w:r>
            <w:proofErr w:type="spellEnd"/>
          </w:p>
        </w:tc>
        <w:tc>
          <w:tcPr>
            <w:tcW w:w="1418" w:type="dxa"/>
          </w:tcPr>
          <w:p w14:paraId="092EF10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Обмен веществ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68E13317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Открытость ресурсов в БД и БЗ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2271F73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5780526C" w14:textId="77777777" w:rsidTr="00E21EB6">
        <w:trPr>
          <w:trHeight w:val="367"/>
          <w:jc w:val="center"/>
        </w:trPr>
        <w:tc>
          <w:tcPr>
            <w:tcW w:w="1271" w:type="dxa"/>
          </w:tcPr>
          <w:p w14:paraId="28BA3E8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EnID</w:t>
            </w:r>
            <w:proofErr w:type="spellEnd"/>
          </w:p>
        </w:tc>
        <w:tc>
          <w:tcPr>
            <w:tcW w:w="1418" w:type="dxa"/>
          </w:tcPr>
          <w:p w14:paraId="0BFE1D1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Обмен энергии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2EAF810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Взаимодействие с рабочими компонентами РИС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1DF4E84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1079F930" w14:textId="77777777" w:rsidTr="00E21EB6">
        <w:trPr>
          <w:jc w:val="center"/>
        </w:trPr>
        <w:tc>
          <w:tcPr>
            <w:tcW w:w="1271" w:type="dxa"/>
          </w:tcPr>
          <w:p w14:paraId="70E6D68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HerID</w:t>
            </w:r>
            <w:proofErr w:type="spellEnd"/>
          </w:p>
        </w:tc>
        <w:tc>
          <w:tcPr>
            <w:tcW w:w="1418" w:type="dxa"/>
          </w:tcPr>
          <w:p w14:paraId="62C08BA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Наследственность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0FB954C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Перенос данных/информации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53F59C4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68B66AD2" w14:textId="77777777" w:rsidTr="00E21EB6">
        <w:trPr>
          <w:jc w:val="center"/>
        </w:trPr>
        <w:tc>
          <w:tcPr>
            <w:tcW w:w="1271" w:type="dxa"/>
          </w:tcPr>
          <w:p w14:paraId="3259574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VarID</w:t>
            </w:r>
            <w:proofErr w:type="spellEnd"/>
          </w:p>
        </w:tc>
        <w:tc>
          <w:tcPr>
            <w:tcW w:w="1418" w:type="dxa"/>
          </w:tcPr>
          <w:p w14:paraId="28769C35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Изменчивость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69536D6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Потенциал изменений переносимых данных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4099D613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50A3374B" w14:textId="77777777" w:rsidTr="00E21EB6">
        <w:trPr>
          <w:jc w:val="center"/>
        </w:trPr>
        <w:tc>
          <w:tcPr>
            <w:tcW w:w="1271" w:type="dxa"/>
          </w:tcPr>
          <w:p w14:paraId="392CE4E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DistID</w:t>
            </w:r>
            <w:proofErr w:type="spellEnd"/>
          </w:p>
        </w:tc>
        <w:tc>
          <w:tcPr>
            <w:tcW w:w="1418" w:type="dxa"/>
          </w:tcPr>
          <w:p w14:paraId="0A56AAB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Распространение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39DF1F4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Механизмы копирования и распространения данных по РИС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</w:tcBorders>
          </w:tcPr>
          <w:p w14:paraId="3FC055A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26736B48" w14:textId="77777777" w:rsidTr="00E21EB6">
        <w:trPr>
          <w:trHeight w:val="230"/>
          <w:jc w:val="center"/>
        </w:trPr>
        <w:tc>
          <w:tcPr>
            <w:tcW w:w="1271" w:type="dxa"/>
            <w:vMerge w:val="restart"/>
          </w:tcPr>
          <w:p w14:paraId="208D1E9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Inter</w:t>
            </w: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Ord</w:t>
            </w: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ID</w:t>
            </w:r>
          </w:p>
        </w:tc>
        <w:tc>
          <w:tcPr>
            <w:tcW w:w="1418" w:type="dxa"/>
            <w:vMerge w:val="restart"/>
          </w:tcPr>
          <w:p w14:paraId="60DBB21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Внутренняя регуляция</w:t>
            </w:r>
          </w:p>
        </w:tc>
        <w:tc>
          <w:tcPr>
            <w:tcW w:w="2126" w:type="dxa"/>
            <w:vMerge w:val="restart"/>
            <w:tcBorders>
              <w:right w:val="single" w:sz="18" w:space="0" w:color="auto"/>
            </w:tcBorders>
          </w:tcPr>
          <w:p w14:paraId="674B11E3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Набор кибер-механизмов в интеллектуальной IDS для внутреннего изменения структур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  <w:bottom w:val="single" w:sz="4" w:space="0" w:color="auto"/>
            </w:tcBorders>
          </w:tcPr>
          <w:p w14:paraId="45FA17E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2839A7E3" w14:textId="77777777" w:rsidTr="00E21EB6">
        <w:trPr>
          <w:trHeight w:val="516"/>
          <w:jc w:val="center"/>
        </w:trPr>
        <w:tc>
          <w:tcPr>
            <w:tcW w:w="1271" w:type="dxa"/>
            <w:vMerge/>
          </w:tcPr>
          <w:p w14:paraId="34E780C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vMerge/>
          </w:tcPr>
          <w:p w14:paraId="3043063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126" w:type="dxa"/>
            <w:vMerge/>
            <w:tcBorders>
              <w:right w:val="single" w:sz="18" w:space="0" w:color="auto"/>
            </w:tcBorders>
          </w:tcPr>
          <w:p w14:paraId="1651415F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43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6459C7F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/>
                <w:color w:val="000000" w:themeColor="text1"/>
                <w:sz w:val="20"/>
              </w:rPr>
              <w:t>Элементы наполнения структур Ассимиляционной памяти</w:t>
            </w:r>
          </w:p>
        </w:tc>
        <w:tc>
          <w:tcPr>
            <w:tcW w:w="243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</w:tcPr>
          <w:p w14:paraId="77919CCF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/>
                <w:color w:val="000000" w:themeColor="text1"/>
                <w:sz w:val="20"/>
              </w:rPr>
              <w:t xml:space="preserve">Полезные свойства для интеллектуальной </w:t>
            </w:r>
            <w:r w:rsidRPr="001D6748">
              <w:rPr>
                <w:rFonts w:ascii="Times New Roman" w:hAnsi="Times New Roman"/>
                <w:b/>
                <w:color w:val="000000" w:themeColor="text1"/>
                <w:sz w:val="20"/>
                <w:lang w:val="en-US"/>
              </w:rPr>
              <w:t>IDS</w:t>
            </w:r>
          </w:p>
        </w:tc>
      </w:tr>
      <w:tr w:rsidR="00F617C7" w:rsidRPr="001D6748" w14:paraId="28D0B7C4" w14:textId="77777777" w:rsidTr="00E21EB6">
        <w:trPr>
          <w:trHeight w:val="367"/>
          <w:jc w:val="center"/>
        </w:trPr>
        <w:tc>
          <w:tcPr>
            <w:tcW w:w="1271" w:type="dxa"/>
            <w:vMerge/>
          </w:tcPr>
          <w:p w14:paraId="46EA7E8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vMerge/>
          </w:tcPr>
          <w:p w14:paraId="2D0459A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126" w:type="dxa"/>
            <w:vMerge/>
            <w:tcBorders>
              <w:right w:val="single" w:sz="18" w:space="0" w:color="auto"/>
            </w:tcBorders>
          </w:tcPr>
          <w:p w14:paraId="1AEF60D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434" w:type="dxa"/>
            <w:gridSpan w:val="2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</w:tcPr>
          <w:p w14:paraId="6C63BCE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1D6748">
              <w:rPr>
                <w:rFonts w:ascii="Times New Roman" w:hAnsi="Times New Roman"/>
                <w:sz w:val="20"/>
                <w:lang w:val="en-US"/>
              </w:rPr>
              <w:t>artifact/</w:t>
            </w:r>
            <w:proofErr w:type="spellStart"/>
            <w:r w:rsidRPr="001D6748">
              <w:rPr>
                <w:rFonts w:ascii="Times New Roman" w:hAnsi="Times New Roman"/>
                <w:sz w:val="20"/>
                <w:lang w:val="en-US"/>
              </w:rPr>
              <w:t>artifact_name</w:t>
            </w:r>
            <w:proofErr w:type="spellEnd"/>
            <w:r w:rsidRPr="001D6748">
              <w:rPr>
                <w:rFonts w:ascii="Times New Roman" w:hAnsi="Times New Roman"/>
                <w:sz w:val="20"/>
                <w:lang w:val="en-US"/>
              </w:rPr>
              <w:t>/</w:t>
            </w:r>
            <w:proofErr w:type="spellStart"/>
            <w:r w:rsidRPr="001D6748">
              <w:rPr>
                <w:sz w:val="20"/>
                <w:lang w:val="en-US"/>
              </w:rPr>
              <w:t>artifact_type</w:t>
            </w:r>
            <w:proofErr w:type="spellEnd"/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</w:tcBorders>
          </w:tcPr>
          <w:p w14:paraId="4953A43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Ключевой объект ПА или ПО в 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YaVi</w:t>
            </w:r>
            <w:proofErr w:type="spellEnd"/>
          </w:p>
        </w:tc>
      </w:tr>
      <w:tr w:rsidR="00F617C7" w:rsidRPr="001D6748" w14:paraId="49AB9817" w14:textId="77777777" w:rsidTr="00E21EB6">
        <w:trPr>
          <w:jc w:val="center"/>
        </w:trPr>
        <w:tc>
          <w:tcPr>
            <w:tcW w:w="1271" w:type="dxa"/>
          </w:tcPr>
          <w:p w14:paraId="6A269A7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Inter</w:t>
            </w: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CE</w:t>
            </w: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ID</w:t>
            </w:r>
          </w:p>
        </w:tc>
        <w:tc>
          <w:tcPr>
            <w:tcW w:w="1418" w:type="dxa"/>
          </w:tcPr>
          <w:p w14:paraId="6601A7C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Взаимодействия со средой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688DFBC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Взаимодействие с РИС на уровне сетей передачи данных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2A0182A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sz w:val="20"/>
                <w:lang w:val="en-US"/>
              </w:rPr>
              <w:t>os_name</w:t>
            </w:r>
            <w:proofErr w:type="spellEnd"/>
            <w:r w:rsidRPr="001D6748">
              <w:rPr>
                <w:rFonts w:ascii="Times New Roman" w:hAnsi="Times New Roman"/>
                <w:sz w:val="20"/>
                <w:lang w:val="en-US"/>
              </w:rPr>
              <w:t>/</w:t>
            </w:r>
            <w:r w:rsidRPr="001D6748">
              <w:rPr>
                <w:sz w:val="20"/>
              </w:rPr>
              <w:t xml:space="preserve"> </w:t>
            </w:r>
            <w:proofErr w:type="spellStart"/>
            <w:r w:rsidRPr="001D6748">
              <w:rPr>
                <w:rFonts w:ascii="Times New Roman" w:hAnsi="Times New Roman"/>
                <w:sz w:val="20"/>
                <w:lang w:val="en-US"/>
              </w:rPr>
              <w:t>os_version</w:t>
            </w:r>
            <w:proofErr w:type="spellEnd"/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16FED7D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Данные об используемой ОС</w:t>
            </w:r>
          </w:p>
        </w:tc>
      </w:tr>
      <w:tr w:rsidR="00F617C7" w:rsidRPr="001D6748" w14:paraId="29B268C1" w14:textId="77777777" w:rsidTr="00E21EB6">
        <w:trPr>
          <w:jc w:val="center"/>
        </w:trPr>
        <w:tc>
          <w:tcPr>
            <w:tcW w:w="1271" w:type="dxa"/>
          </w:tcPr>
          <w:p w14:paraId="56F698A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IrritID</w:t>
            </w:r>
            <w:proofErr w:type="spellEnd"/>
          </w:p>
        </w:tc>
        <w:tc>
          <w:tcPr>
            <w:tcW w:w="1418" w:type="dxa"/>
          </w:tcPr>
          <w:p w14:paraId="4D4B008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Раздражимость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51602E4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Реакции на атаки и угрозы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71DC67E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Job_uuid</w:t>
            </w:r>
            <w:proofErr w:type="spellEnd"/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2F8C054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Идентификаторы задач для 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YaVi</w:t>
            </w:r>
            <w:proofErr w:type="spellEnd"/>
          </w:p>
        </w:tc>
      </w:tr>
      <w:tr w:rsidR="00F617C7" w:rsidRPr="001D6748" w14:paraId="53B47C31" w14:textId="77777777" w:rsidTr="00E21EB6">
        <w:trPr>
          <w:jc w:val="center"/>
        </w:trPr>
        <w:tc>
          <w:tcPr>
            <w:tcW w:w="1271" w:type="dxa"/>
          </w:tcPr>
          <w:p w14:paraId="3C697B4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Time</w:t>
            </w: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ST</w:t>
            </w:r>
          </w:p>
        </w:tc>
        <w:tc>
          <w:tcPr>
            <w:tcW w:w="1418" w:type="dxa"/>
          </w:tcPr>
          <w:p w14:paraId="35ABDB8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1D1126A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Метка времени, когда был захвачен пакет.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36059EE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package_name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/</w:t>
            </w:r>
            <w:r w:rsidRPr="001D6748">
              <w:rPr>
                <w:sz w:val="20"/>
                <w:lang w:val="en-US"/>
              </w:rPr>
              <w:t xml:space="preserve"> 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package_version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/PACK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10ACE40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Данные о пакетах и содержимых в них</w:t>
            </w:r>
          </w:p>
        </w:tc>
      </w:tr>
      <w:tr w:rsidR="00F617C7" w:rsidRPr="001D6748" w14:paraId="6C18AF65" w14:textId="77777777" w:rsidTr="00E21EB6">
        <w:trPr>
          <w:jc w:val="center"/>
        </w:trPr>
        <w:tc>
          <w:tcPr>
            <w:tcW w:w="1271" w:type="dxa"/>
          </w:tcPr>
          <w:p w14:paraId="4E0D3E9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FlowD</w:t>
            </w:r>
            <w:proofErr w:type="spellEnd"/>
          </w:p>
        </w:tc>
        <w:tc>
          <w:tcPr>
            <w:tcW w:w="1418" w:type="dxa"/>
          </w:tcPr>
          <w:p w14:paraId="6D27EC9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2FAB673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Продолжительность потока в секундах.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5DA3A29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fixed_version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/</w:t>
            </w:r>
            <w:r w:rsidRPr="001D6748">
              <w:rPr>
                <w:sz w:val="20"/>
                <w:lang w:val="en-US"/>
              </w:rPr>
              <w:t xml:space="preserve"> 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vulnerability_id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/severity/</w:t>
            </w:r>
            <w:r w:rsidRPr="001D6748">
              <w:rPr>
                <w:sz w:val="20"/>
                <w:lang w:val="en-US"/>
              </w:rPr>
              <w:t xml:space="preserve"> </w:t>
            </w: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description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69A14D2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Данные об исправлении уязвимостей</w:t>
            </w:r>
          </w:p>
        </w:tc>
      </w:tr>
      <w:tr w:rsidR="00F617C7" w:rsidRPr="001D6748" w14:paraId="0B1FD4C7" w14:textId="77777777" w:rsidTr="00E21EB6">
        <w:trPr>
          <w:jc w:val="center"/>
        </w:trPr>
        <w:tc>
          <w:tcPr>
            <w:tcW w:w="1271" w:type="dxa"/>
          </w:tcPr>
          <w:p w14:paraId="0A0DAFA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FlowB</w:t>
            </w:r>
            <w:proofErr w:type="spellEnd"/>
          </w:p>
        </w:tc>
        <w:tc>
          <w:tcPr>
            <w:tcW w:w="1418" w:type="dxa"/>
          </w:tcPr>
          <w:p w14:paraId="4A194E9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7E919C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Число байтов в потоке в секунду.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548DB03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event_date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/</w:t>
            </w:r>
            <w:r w:rsidRPr="001D6748">
              <w:rPr>
                <w:sz w:val="20"/>
              </w:rPr>
              <w:t xml:space="preserve"> 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review_result</w:t>
            </w:r>
            <w:proofErr w:type="spellEnd"/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5AAF1E07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Данные о сканировании интеллектуальной IDS</w:t>
            </w:r>
          </w:p>
        </w:tc>
      </w:tr>
      <w:tr w:rsidR="00F617C7" w:rsidRPr="001D6748" w14:paraId="37FBAF1E" w14:textId="77777777" w:rsidTr="00E21EB6">
        <w:trPr>
          <w:jc w:val="center"/>
        </w:trPr>
        <w:tc>
          <w:tcPr>
            <w:tcW w:w="1271" w:type="dxa"/>
          </w:tcPr>
          <w:p w14:paraId="5F328EC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FlowPACKets</w:t>
            </w:r>
            <w:proofErr w:type="spellEnd"/>
          </w:p>
        </w:tc>
        <w:tc>
          <w:tcPr>
            <w:tcW w:w="1418" w:type="dxa"/>
          </w:tcPr>
          <w:p w14:paraId="319CB393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63A1E03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Число пакетов в потоке в секунду.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5423D20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RuleID</w:t>
            </w:r>
            <w:proofErr w:type="spellEnd"/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7D3D694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Создание новых правил для ПА</w:t>
            </w:r>
          </w:p>
        </w:tc>
      </w:tr>
      <w:tr w:rsidR="00F617C7" w:rsidRPr="001D6748" w14:paraId="3B14D9EF" w14:textId="77777777" w:rsidTr="00E21EB6">
        <w:trPr>
          <w:jc w:val="center"/>
        </w:trPr>
        <w:tc>
          <w:tcPr>
            <w:tcW w:w="1271" w:type="dxa"/>
          </w:tcPr>
          <w:p w14:paraId="4D79D6E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lastRenderedPageBreak/>
              <w:t>AveragePACKet</w:t>
            </w:r>
            <w:proofErr w:type="spellEnd"/>
          </w:p>
        </w:tc>
        <w:tc>
          <w:tcPr>
            <w:tcW w:w="1418" w:type="dxa"/>
          </w:tcPr>
          <w:p w14:paraId="5636674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00252FA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Средний размер пакета в потоке.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2DA265E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SeniorVi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ID</w:t>
            </w:r>
          </w:p>
          <w:p w14:paraId="4A2CEE6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38C3656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Данные о старших управляющих модулях 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YaVi</w:t>
            </w:r>
            <w:proofErr w:type="spellEnd"/>
          </w:p>
        </w:tc>
      </w:tr>
      <w:tr w:rsidR="00F617C7" w:rsidRPr="001D6748" w14:paraId="58B2A636" w14:textId="77777777" w:rsidTr="00E21EB6">
        <w:trPr>
          <w:jc w:val="center"/>
        </w:trPr>
        <w:tc>
          <w:tcPr>
            <w:tcW w:w="1271" w:type="dxa"/>
          </w:tcPr>
          <w:p w14:paraId="29F9794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sz w:val="20"/>
              </w:rPr>
              <w:t>MinPACKet</w:t>
            </w:r>
            <w:proofErr w:type="spellEnd"/>
          </w:p>
        </w:tc>
        <w:tc>
          <w:tcPr>
            <w:tcW w:w="1418" w:type="dxa"/>
          </w:tcPr>
          <w:p w14:paraId="62AF196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26F22A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sz w:val="20"/>
              </w:rPr>
              <w:t>Минимальная длина пакета в потоке.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2C90E8B0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JuniorVi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ID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4E3B6C3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Данные о младших управляющих модулях 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YaVi</w:t>
            </w:r>
            <w:proofErr w:type="spellEnd"/>
          </w:p>
        </w:tc>
      </w:tr>
      <w:tr w:rsidR="00F617C7" w:rsidRPr="001D6748" w14:paraId="61021BC4" w14:textId="77777777" w:rsidTr="00E21EB6">
        <w:trPr>
          <w:jc w:val="center"/>
        </w:trPr>
        <w:tc>
          <w:tcPr>
            <w:tcW w:w="1271" w:type="dxa"/>
          </w:tcPr>
          <w:p w14:paraId="589F3C9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sz w:val="20"/>
              </w:rPr>
              <w:t>MaxPACKet</w:t>
            </w:r>
            <w:proofErr w:type="spellEnd"/>
          </w:p>
        </w:tc>
        <w:tc>
          <w:tcPr>
            <w:tcW w:w="1418" w:type="dxa"/>
          </w:tcPr>
          <w:p w14:paraId="6FE5021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3F8E08E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sz w:val="20"/>
              </w:rPr>
              <w:t>Максимальная длина пакета в потоке.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46F7F94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Apt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_</w:t>
            </w: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ID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3222181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Установки утилит/ПО</w:t>
            </w:r>
          </w:p>
        </w:tc>
      </w:tr>
      <w:tr w:rsidR="00F617C7" w:rsidRPr="001D6748" w14:paraId="391391E0" w14:textId="77777777" w:rsidTr="00E21EB6">
        <w:trPr>
          <w:jc w:val="center"/>
        </w:trPr>
        <w:tc>
          <w:tcPr>
            <w:tcW w:w="1271" w:type="dxa"/>
          </w:tcPr>
          <w:p w14:paraId="28F0150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sz w:val="20"/>
              </w:rPr>
              <w:t>PACKetLengthM</w:t>
            </w:r>
            <w:proofErr w:type="spellEnd"/>
          </w:p>
        </w:tc>
        <w:tc>
          <w:tcPr>
            <w:tcW w:w="1418" w:type="dxa"/>
          </w:tcPr>
          <w:p w14:paraId="1D62A94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6D058B9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sz w:val="20"/>
              </w:rPr>
              <w:t>Средняя длина пакета в потоке.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08C92EE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S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ervice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_ID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2918D797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Управление системными службами в РИС</w:t>
            </w:r>
          </w:p>
        </w:tc>
      </w:tr>
      <w:tr w:rsidR="00F617C7" w:rsidRPr="001D6748" w14:paraId="40B4FEC0" w14:textId="77777777" w:rsidTr="00E21EB6">
        <w:trPr>
          <w:jc w:val="center"/>
        </w:trPr>
        <w:tc>
          <w:tcPr>
            <w:tcW w:w="1271" w:type="dxa"/>
          </w:tcPr>
          <w:p w14:paraId="3ED005EF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sz w:val="20"/>
              </w:rPr>
              <w:t>PACKetLengthStd</w:t>
            </w:r>
            <w:proofErr w:type="spellEnd"/>
          </w:p>
        </w:tc>
        <w:tc>
          <w:tcPr>
            <w:tcW w:w="1418" w:type="dxa"/>
          </w:tcPr>
          <w:p w14:paraId="4D806735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52043DB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sz w:val="20"/>
              </w:rPr>
              <w:t>Стандартное отклонение длины пакета в потоке.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07C13B3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docker_image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_ID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1B08EE9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Управления образами 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Docker</w:t>
            </w:r>
            <w:proofErr w:type="spellEnd"/>
          </w:p>
        </w:tc>
      </w:tr>
      <w:tr w:rsidR="00F617C7" w:rsidRPr="001D6748" w14:paraId="40E676E3" w14:textId="77777777" w:rsidTr="00E21EB6">
        <w:trPr>
          <w:jc w:val="center"/>
        </w:trPr>
        <w:tc>
          <w:tcPr>
            <w:tcW w:w="1271" w:type="dxa"/>
          </w:tcPr>
          <w:p w14:paraId="7A9DEFE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sz w:val="20"/>
              </w:rPr>
              <w:t>PACKetLengthVar</w:t>
            </w:r>
            <w:proofErr w:type="spellEnd"/>
          </w:p>
        </w:tc>
        <w:tc>
          <w:tcPr>
            <w:tcW w:w="1418" w:type="dxa"/>
          </w:tcPr>
          <w:p w14:paraId="180A51AF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5EEC605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sz w:val="20"/>
              </w:rPr>
              <w:t>Дисперсия длины пакета в потоке.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2D38EB8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docker_container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_ID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7BB098E5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Управления контейнерами </w:t>
            </w: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Docker</w:t>
            </w:r>
            <w:proofErr w:type="spellEnd"/>
          </w:p>
        </w:tc>
      </w:tr>
      <w:tr w:rsidR="00F617C7" w:rsidRPr="001D6748" w14:paraId="6E6C286B" w14:textId="77777777" w:rsidTr="00E21EB6">
        <w:trPr>
          <w:jc w:val="center"/>
        </w:trPr>
        <w:tc>
          <w:tcPr>
            <w:tcW w:w="1271" w:type="dxa"/>
          </w:tcPr>
          <w:p w14:paraId="646BB94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ActiveMean</w:t>
            </w:r>
            <w:proofErr w:type="spellEnd"/>
          </w:p>
        </w:tc>
        <w:tc>
          <w:tcPr>
            <w:tcW w:w="1418" w:type="dxa"/>
          </w:tcPr>
          <w:p w14:paraId="13B0D32F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01A2707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Среднее время активности потока.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4FC25103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Parent_input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/output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6CAAC59E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Признаки наследственных свойств для ПА</w:t>
            </w:r>
          </w:p>
        </w:tc>
      </w:tr>
      <w:tr w:rsidR="00F617C7" w:rsidRPr="001D6748" w14:paraId="245011B7" w14:textId="77777777" w:rsidTr="00E21EB6">
        <w:trPr>
          <w:jc w:val="center"/>
        </w:trPr>
        <w:tc>
          <w:tcPr>
            <w:tcW w:w="1271" w:type="dxa"/>
          </w:tcPr>
          <w:p w14:paraId="465791F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ActiveStd</w:t>
            </w:r>
            <w:proofErr w:type="spellEnd"/>
          </w:p>
        </w:tc>
        <w:tc>
          <w:tcPr>
            <w:tcW w:w="1418" w:type="dxa"/>
          </w:tcPr>
          <w:p w14:paraId="2887D61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E2D525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Стандартное отклонение времени активности потока.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2BBD154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proofErr w:type="spellStart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Process_input</w:t>
            </w:r>
            <w:proofErr w:type="spellEnd"/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/output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0FE6CCE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Передающиеся процессы управления/пул команд для ПА</w:t>
            </w:r>
          </w:p>
        </w:tc>
      </w:tr>
      <w:tr w:rsidR="00F617C7" w:rsidRPr="001D6748" w14:paraId="6EB1D9D5" w14:textId="77777777" w:rsidTr="00E21EB6">
        <w:trPr>
          <w:jc w:val="center"/>
        </w:trPr>
        <w:tc>
          <w:tcPr>
            <w:tcW w:w="1271" w:type="dxa"/>
          </w:tcPr>
          <w:p w14:paraId="2EC451C1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ActiveMax</w:t>
            </w:r>
            <w:proofErr w:type="spellEnd"/>
          </w:p>
        </w:tc>
        <w:tc>
          <w:tcPr>
            <w:tcW w:w="1418" w:type="dxa"/>
          </w:tcPr>
          <w:p w14:paraId="3C811C6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402B533D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Максимальное время активности потока.</w:t>
            </w:r>
          </w:p>
        </w:tc>
        <w:tc>
          <w:tcPr>
            <w:tcW w:w="2434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5925315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  <w:t>PiRUN_ID</w:t>
            </w:r>
          </w:p>
        </w:tc>
        <w:tc>
          <w:tcPr>
            <w:tcW w:w="2437" w:type="dxa"/>
            <w:tcBorders>
              <w:left w:val="single" w:sz="6" w:space="0" w:color="auto"/>
            </w:tcBorders>
          </w:tcPr>
          <w:p w14:paraId="02E38D5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color w:val="000000" w:themeColor="text1"/>
                <w:sz w:val="20"/>
              </w:rPr>
              <w:t>Данные основного управляющего модуля</w:t>
            </w:r>
          </w:p>
        </w:tc>
      </w:tr>
      <w:tr w:rsidR="00F617C7" w:rsidRPr="001D6748" w14:paraId="59644C38" w14:textId="77777777" w:rsidTr="00E21EB6">
        <w:trPr>
          <w:jc w:val="center"/>
        </w:trPr>
        <w:tc>
          <w:tcPr>
            <w:tcW w:w="1271" w:type="dxa"/>
          </w:tcPr>
          <w:p w14:paraId="37FEA60F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ActiveMin</w:t>
            </w:r>
            <w:proofErr w:type="spellEnd"/>
          </w:p>
        </w:tc>
        <w:tc>
          <w:tcPr>
            <w:tcW w:w="1418" w:type="dxa"/>
          </w:tcPr>
          <w:p w14:paraId="3F356A9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F46CDD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Минимальное время активности потока.</w:t>
            </w:r>
          </w:p>
        </w:tc>
        <w:tc>
          <w:tcPr>
            <w:tcW w:w="4871" w:type="dxa"/>
            <w:gridSpan w:val="3"/>
            <w:vMerge w:val="restart"/>
            <w:tcBorders>
              <w:left w:val="single" w:sz="18" w:space="0" w:color="auto"/>
              <w:right w:val="nil"/>
            </w:tcBorders>
          </w:tcPr>
          <w:p w14:paraId="5A547B2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1D6748">
              <w:rPr>
                <w:noProof/>
                <w:sz w:val="20"/>
              </w:rPr>
              <w:drawing>
                <wp:inline distT="0" distB="0" distL="0" distR="0" wp14:anchorId="1FAC88E8" wp14:editId="4947D873">
                  <wp:extent cx="2955925" cy="1940560"/>
                  <wp:effectExtent l="0" t="0" r="0" b="2540"/>
                  <wp:docPr id="2121894362" name="Рисунок 23" descr="Изображение выглядит как текст, снимок экрана, диаграмм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94362" name="Рисунок 23" descr="Изображение выглядит как текст, снимок экрана, диаграмма, Шриф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5D90A" w14:textId="368A7EC2" w:rsidR="00F617C7" w:rsidRPr="001D6748" w:rsidRDefault="00F617C7" w:rsidP="00E21EB6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Рисунок 2 – Поля взаимодействия элементов и структур в системе обработки информации интеллектуальной </w:t>
            </w:r>
            <w:r w:rsidRPr="001D674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IDS</w:t>
            </w:r>
          </w:p>
        </w:tc>
      </w:tr>
      <w:tr w:rsidR="00F617C7" w:rsidRPr="001D6748" w14:paraId="239C6CD0" w14:textId="77777777" w:rsidTr="00E21EB6">
        <w:trPr>
          <w:jc w:val="center"/>
        </w:trPr>
        <w:tc>
          <w:tcPr>
            <w:tcW w:w="1271" w:type="dxa"/>
          </w:tcPr>
          <w:p w14:paraId="77CCD64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IdleMean</w:t>
            </w:r>
            <w:proofErr w:type="spellEnd"/>
          </w:p>
        </w:tc>
        <w:tc>
          <w:tcPr>
            <w:tcW w:w="1418" w:type="dxa"/>
          </w:tcPr>
          <w:p w14:paraId="0845957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0840C9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Среднее время простоя потока.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  <w:right w:val="nil"/>
            </w:tcBorders>
          </w:tcPr>
          <w:p w14:paraId="14E4ABB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273C1C91" w14:textId="77777777" w:rsidTr="00E21EB6">
        <w:trPr>
          <w:jc w:val="center"/>
        </w:trPr>
        <w:tc>
          <w:tcPr>
            <w:tcW w:w="1271" w:type="dxa"/>
          </w:tcPr>
          <w:p w14:paraId="43073F87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IdleStd</w:t>
            </w:r>
            <w:proofErr w:type="spellEnd"/>
          </w:p>
        </w:tc>
        <w:tc>
          <w:tcPr>
            <w:tcW w:w="1418" w:type="dxa"/>
          </w:tcPr>
          <w:p w14:paraId="081D0154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5BC89A7A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Стандартное отклонение времени простоя потока.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  <w:right w:val="nil"/>
            </w:tcBorders>
          </w:tcPr>
          <w:p w14:paraId="39DB258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02B4743D" w14:textId="77777777" w:rsidTr="00E21EB6">
        <w:trPr>
          <w:jc w:val="center"/>
        </w:trPr>
        <w:tc>
          <w:tcPr>
            <w:tcW w:w="1271" w:type="dxa"/>
          </w:tcPr>
          <w:p w14:paraId="48209CB3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IdleMax</w:t>
            </w:r>
            <w:proofErr w:type="spellEnd"/>
          </w:p>
        </w:tc>
        <w:tc>
          <w:tcPr>
            <w:tcW w:w="1418" w:type="dxa"/>
          </w:tcPr>
          <w:p w14:paraId="2628577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74AF70C6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Максимальное время простоя потока.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  <w:right w:val="nil"/>
            </w:tcBorders>
          </w:tcPr>
          <w:p w14:paraId="09865D42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3FEC6C21" w14:textId="77777777" w:rsidTr="00E21EB6">
        <w:trPr>
          <w:jc w:val="center"/>
        </w:trPr>
        <w:tc>
          <w:tcPr>
            <w:tcW w:w="1271" w:type="dxa"/>
          </w:tcPr>
          <w:p w14:paraId="5FDBF1A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proofErr w:type="spellStart"/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IdleMin</w:t>
            </w:r>
            <w:proofErr w:type="spellEnd"/>
          </w:p>
        </w:tc>
        <w:tc>
          <w:tcPr>
            <w:tcW w:w="1418" w:type="dxa"/>
          </w:tcPr>
          <w:p w14:paraId="13D31F18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255C8A67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Минимальное время простоя потока.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  <w:right w:val="nil"/>
            </w:tcBorders>
          </w:tcPr>
          <w:p w14:paraId="6A364B1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tr w:rsidR="00F617C7" w:rsidRPr="001D6748" w14:paraId="40138952" w14:textId="77777777" w:rsidTr="00E21EB6">
        <w:trPr>
          <w:trHeight w:val="1150"/>
          <w:jc w:val="center"/>
        </w:trPr>
        <w:tc>
          <w:tcPr>
            <w:tcW w:w="1271" w:type="dxa"/>
            <w:tcBorders>
              <w:bottom w:val="single" w:sz="4" w:space="0" w:color="000000"/>
            </w:tcBorders>
          </w:tcPr>
          <w:p w14:paraId="6BFD0A99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Label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58C7CE7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bCs/>
                <w:i/>
                <w:iCs/>
                <w:color w:val="000000" w:themeColor="text1"/>
                <w:sz w:val="20"/>
              </w:rPr>
              <w:t>Не имеется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18" w:space="0" w:color="auto"/>
            </w:tcBorders>
          </w:tcPr>
          <w:p w14:paraId="59A0845B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1D6748">
              <w:rPr>
                <w:rFonts w:ascii="Times New Roman" w:hAnsi="Times New Roman"/>
                <w:color w:val="000000" w:themeColor="text1"/>
                <w:sz w:val="20"/>
              </w:rPr>
              <w:t>Метка, указывающая, является ли поток нормальным или относится к какому-либо типу атаки.</w:t>
            </w:r>
          </w:p>
        </w:tc>
        <w:tc>
          <w:tcPr>
            <w:tcW w:w="4871" w:type="dxa"/>
            <w:gridSpan w:val="3"/>
            <w:vMerge/>
            <w:tcBorders>
              <w:left w:val="single" w:sz="18" w:space="0" w:color="auto"/>
              <w:bottom w:val="nil"/>
              <w:right w:val="nil"/>
            </w:tcBorders>
          </w:tcPr>
          <w:p w14:paraId="7E027A1C" w14:textId="77777777" w:rsidR="00F617C7" w:rsidRPr="001D6748" w:rsidRDefault="00F617C7" w:rsidP="00E21EB6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</w:tr>
      <w:bookmarkEnd w:id="6"/>
    </w:tbl>
    <w:p w14:paraId="4887E016" w14:textId="77777777" w:rsidR="00F617C7" w:rsidRPr="00993A01" w:rsidRDefault="00F617C7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  <w:highlight w:val="yellow"/>
        </w:rPr>
      </w:pPr>
    </w:p>
    <w:p w14:paraId="04FCA076" w14:textId="3BFEA5C4" w:rsidR="00743014" w:rsidRDefault="00F56310" w:rsidP="00743014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После практической реализации с</w:t>
      </w:r>
      <w:r w:rsidRPr="000C0EC7">
        <w:rPr>
          <w:rFonts w:ascii="Times New Roman" w:hAnsi="Times New Roman"/>
          <w:color w:val="000000" w:themeColor="text1"/>
          <w:sz w:val="28"/>
          <w:szCs w:val="28"/>
        </w:rPr>
        <w:t>хем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0C0EC7">
        <w:rPr>
          <w:rFonts w:ascii="Times New Roman" w:hAnsi="Times New Roman"/>
          <w:color w:val="000000" w:themeColor="text1"/>
          <w:sz w:val="28"/>
          <w:szCs w:val="28"/>
        </w:rPr>
        <w:t xml:space="preserve"> обработки Больших данных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(рис. 4)</w:t>
      </w:r>
      <w:r w:rsidRPr="000C0EC7">
        <w:rPr>
          <w:rFonts w:ascii="Times New Roman" w:hAnsi="Times New Roman"/>
          <w:color w:val="000000" w:themeColor="text1"/>
          <w:sz w:val="28"/>
          <w:szCs w:val="28"/>
        </w:rPr>
        <w:t xml:space="preserve"> в IDS с учетом накопления оценок полученных значений временных рядов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стала возможной активация разработанных новых модулей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а именно: ПО </w:t>
      </w:r>
      <w:proofErr w:type="spellStart"/>
      <w:r w:rsidRPr="000C0EC7">
        <w:rPr>
          <w:rFonts w:ascii="Times New Roman" w:hAnsi="Times New Roman"/>
          <w:color w:val="000000" w:themeColor="text1"/>
          <w:sz w:val="28"/>
          <w:szCs w:val="28"/>
        </w:rPr>
        <w:t>Kupalo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ПО </w:t>
      </w:r>
      <w:proofErr w:type="spellStart"/>
      <w:r w:rsidRPr="000C0EC7">
        <w:rPr>
          <w:rFonts w:ascii="Times New Roman" w:hAnsi="Times New Roman"/>
          <w:color w:val="000000" w:themeColor="text1"/>
          <w:sz w:val="28"/>
          <w:szCs w:val="28"/>
        </w:rPr>
        <w:t>Agidel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ПО </w:t>
      </w:r>
      <w:proofErr w:type="spellStart"/>
      <w:r w:rsidRPr="000C0EC7">
        <w:rPr>
          <w:rFonts w:ascii="Times New Roman" w:hAnsi="Times New Roman"/>
          <w:color w:val="000000" w:themeColor="text1"/>
          <w:sz w:val="28"/>
          <w:szCs w:val="28"/>
        </w:rPr>
        <w:t>Avsen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743014">
        <w:rPr>
          <w:rFonts w:ascii="Times New Roman" w:hAnsi="Times New Roman"/>
          <w:color w:val="000000" w:themeColor="text1"/>
          <w:sz w:val="28"/>
          <w:szCs w:val="28"/>
        </w:rPr>
        <w:t>Все разработанные модули соответствуют м</w:t>
      </w:r>
      <w:r w:rsidR="00743014" w:rsidRPr="000C0EC7">
        <w:rPr>
          <w:rFonts w:ascii="Times New Roman" w:hAnsi="Times New Roman"/>
          <w:color w:val="000000" w:themeColor="text1"/>
          <w:sz w:val="28"/>
          <w:szCs w:val="28"/>
        </w:rPr>
        <w:t>одели ARMA</w:t>
      </w:r>
      <w:r w:rsidR="00743014">
        <w:rPr>
          <w:rFonts w:ascii="Times New Roman" w:hAnsi="Times New Roman"/>
          <w:color w:val="000000" w:themeColor="text1"/>
          <w:sz w:val="28"/>
          <w:szCs w:val="28"/>
        </w:rPr>
        <w:t xml:space="preserve"> и использованы с дальнейшим уклоном на </w:t>
      </w:r>
      <w:proofErr w:type="spellStart"/>
      <w:r w:rsidR="00743014">
        <w:rPr>
          <w:rFonts w:ascii="Times New Roman" w:hAnsi="Times New Roman"/>
          <w:color w:val="000000" w:themeColor="text1"/>
          <w:sz w:val="28"/>
          <w:szCs w:val="28"/>
        </w:rPr>
        <w:t>квазибиологические</w:t>
      </w:r>
      <w:proofErr w:type="spellEnd"/>
      <w:r w:rsidR="00743014">
        <w:rPr>
          <w:rFonts w:ascii="Times New Roman" w:hAnsi="Times New Roman"/>
          <w:color w:val="000000" w:themeColor="text1"/>
          <w:sz w:val="28"/>
          <w:szCs w:val="28"/>
        </w:rPr>
        <w:t xml:space="preserve"> функции интеллектуальной </w:t>
      </w:r>
      <w:r w:rsidR="00743014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="00743014">
        <w:rPr>
          <w:rFonts w:ascii="Times New Roman" w:hAnsi="Times New Roman"/>
          <w:color w:val="000000" w:themeColor="text1"/>
          <w:sz w:val="28"/>
          <w:szCs w:val="28"/>
        </w:rPr>
        <w:t xml:space="preserve">, а именно: интеллектуальный анализ сетевого трафика в РИС, прогнозирование атак на НС, адаптации к изменению ПА, обучение и </w:t>
      </w:r>
      <w:bookmarkStart w:id="7" w:name="_Hlk179039361"/>
      <w:proofErr w:type="spellStart"/>
      <w:r w:rsidR="00743014">
        <w:rPr>
          <w:rFonts w:ascii="Times New Roman" w:hAnsi="Times New Roman"/>
          <w:color w:val="000000" w:themeColor="text1"/>
          <w:sz w:val="28"/>
          <w:szCs w:val="28"/>
        </w:rPr>
        <w:t>квазиэволюция</w:t>
      </w:r>
      <w:bookmarkEnd w:id="7"/>
      <w:proofErr w:type="spellEnd"/>
      <w:r w:rsidR="007430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5385907" w14:textId="77777777" w:rsidR="00380F36" w:rsidRDefault="00380F36" w:rsidP="00380F36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3. Полученные частные результаты позволили сформировать новую когнитивную сетку специально для </w:t>
      </w:r>
      <w:proofErr w:type="spellStart"/>
      <w:r w:rsidRPr="00917D12">
        <w:rPr>
          <w:rFonts w:ascii="Times New Roman" w:hAnsi="Times New Roman"/>
          <w:bCs/>
          <w:sz w:val="28"/>
          <w:szCs w:val="28"/>
          <w:lang w:val="en-US"/>
        </w:rPr>
        <w:t>YaVi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в которой имеется: 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сверка данных для ошибок </w:t>
      </w:r>
      <w:r w:rsidRPr="00917D12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>-го рода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сверка данных для ошибок </w:t>
      </w:r>
      <w:r w:rsidRPr="00917D12"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 -го рода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28191A">
        <w:rPr>
          <w:rFonts w:ascii="Times New Roman" w:hAnsi="Times New Roman"/>
          <w:color w:val="000000" w:themeColor="text1"/>
          <w:sz w:val="28"/>
          <w:szCs w:val="28"/>
        </w:rPr>
        <w:t xml:space="preserve">оценки сопряженности эмпирических бинарных меток и кластеров </w:t>
      </w:r>
      <w:bookmarkStart w:id="8" w:name="_Hlk179040062"/>
      <w:r w:rsidRPr="0028191A">
        <w:rPr>
          <w:rFonts w:ascii="Times New Roman" w:hAnsi="Times New Roman"/>
          <w:color w:val="000000" w:themeColor="text1"/>
          <w:sz w:val="28"/>
          <w:szCs w:val="28"/>
        </w:rPr>
        <w:t>тип 1А</w:t>
      </w:r>
      <w:bookmarkEnd w:id="8"/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17D12">
        <w:rPr>
          <w:rFonts w:ascii="Times New Roman" w:hAnsi="Times New Roman"/>
          <w:sz w:val="28"/>
          <w:szCs w:val="28"/>
        </w:rPr>
        <w:t>оценки сопряженности эмпирических бинарных меток и кластеров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 тип </w:t>
      </w:r>
      <w:bookmarkStart w:id="9" w:name="_Hlk179040077"/>
      <w:r w:rsidRPr="00917D12">
        <w:rPr>
          <w:rFonts w:ascii="Times New Roman" w:hAnsi="Times New Roman"/>
          <w:color w:val="000000" w:themeColor="text1"/>
          <w:sz w:val="28"/>
          <w:szCs w:val="28"/>
        </w:rPr>
        <w:t>1Б</w:t>
      </w:r>
      <w:bookmarkEnd w:id="9"/>
      <w:r>
        <w:rPr>
          <w:rFonts w:ascii="Times New Roman" w:hAnsi="Times New Roman"/>
          <w:color w:val="000000" w:themeColor="text1"/>
          <w:sz w:val="28"/>
          <w:szCs w:val="28"/>
        </w:rPr>
        <w:t xml:space="preserve"> и различные 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>фильтрационные данные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При формировании когнитивной сетки в структурах подчиненных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Mokosh</w:t>
      </w:r>
      <w:r w:rsidRPr="002819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стало возможно добавление новых модулей системы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28191A">
        <w:rPr>
          <w:rFonts w:ascii="Times New Roman" w:hAnsi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ПА </w:t>
      </w:r>
      <w:proofErr w:type="spellStart"/>
      <w:r w:rsidRPr="00917D12">
        <w:rPr>
          <w:rFonts w:ascii="Times New Roman" w:hAnsi="Times New Roman"/>
          <w:color w:val="000000" w:themeColor="text1"/>
          <w:sz w:val="28"/>
          <w:szCs w:val="28"/>
        </w:rPr>
        <w:t>Svytogor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ПА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Kitovras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ПА </w:t>
      </w:r>
      <w:proofErr w:type="spellStart"/>
      <w:r w:rsidRPr="00993A01">
        <w:rPr>
          <w:rFonts w:ascii="Times New Roman" w:hAnsi="Times New Roman"/>
          <w:color w:val="auto"/>
          <w:sz w:val="28"/>
          <w:szCs w:val="28"/>
        </w:rPr>
        <w:t>Crodo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, ПА </w:t>
      </w:r>
      <w:proofErr w:type="spellStart"/>
      <w:r w:rsidRPr="00993A01">
        <w:rPr>
          <w:rFonts w:ascii="Times New Roman" w:hAnsi="Times New Roman"/>
          <w:color w:val="auto"/>
          <w:sz w:val="28"/>
          <w:szCs w:val="28"/>
        </w:rPr>
        <w:t>Tara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, ПА </w:t>
      </w:r>
      <w:r w:rsidRPr="00993A01">
        <w:rPr>
          <w:rFonts w:ascii="Times New Roman" w:hAnsi="Times New Roman"/>
          <w:color w:val="auto"/>
          <w:sz w:val="28"/>
          <w:szCs w:val="28"/>
          <w:lang w:val="en-US"/>
        </w:rPr>
        <w:t>Triglav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6011"/>
      </w:tblGrid>
      <w:tr w:rsidR="006A58EE" w14:paraId="3021AA2F" w14:textId="77777777" w:rsidTr="00733841">
        <w:tc>
          <w:tcPr>
            <w:tcW w:w="4195" w:type="dxa"/>
          </w:tcPr>
          <w:p w14:paraId="20703143" w14:textId="62D6571E" w:rsidR="006A58EE" w:rsidRDefault="006A58EE" w:rsidP="00F617C7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93A01">
              <w:rPr>
                <w:rFonts w:ascii="Times New Roman" w:hAnsi="Times New Roman"/>
                <w:noProof/>
              </w:rPr>
              <w:drawing>
                <wp:inline distT="0" distB="0" distL="0" distR="0" wp14:anchorId="53D90126" wp14:editId="06B3DED2">
                  <wp:extent cx="2491838" cy="2889849"/>
                  <wp:effectExtent l="0" t="0" r="3810" b="6350"/>
                  <wp:docPr id="798273310" name="Рисунок 1" descr="Изображение выглядит как текст, снимок экрана, Шрифт, Параллель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273310" name="Рисунок 1" descr="Изображение выглядит как текст, снимок экрана, Шрифт, Параллельн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468" cy="293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vAlign w:val="center"/>
          </w:tcPr>
          <w:p w14:paraId="0B1E9AB4" w14:textId="26BACBF8" w:rsidR="006A58EE" w:rsidRDefault="006A58EE" w:rsidP="006A58EE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17D12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72FA69C" wp14:editId="4860C984">
                  <wp:extent cx="3680118" cy="1992702"/>
                  <wp:effectExtent l="0" t="0" r="0" b="7620"/>
                  <wp:docPr id="1141261766" name="Рисунок 1" descr="Изображение выглядит как текст, диаграмма, План, Технический чертеж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261766" name="Рисунок 1" descr="Изображение выглядит как текст, диаграмма, План, Технический чертеж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715" cy="201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EE" w14:paraId="55F0148E" w14:textId="77777777" w:rsidTr="00733841">
        <w:tc>
          <w:tcPr>
            <w:tcW w:w="4195" w:type="dxa"/>
          </w:tcPr>
          <w:p w14:paraId="168A88CC" w14:textId="0B668734" w:rsidR="006A58EE" w:rsidRPr="006A58EE" w:rsidRDefault="006A58EE" w:rsidP="006A58EE">
            <w:pPr>
              <w:pStyle w:val="aff1"/>
              <w:ind w:firstLine="56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A58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Рисунок 3 – Схема реализации приложения по работе с ассимиляционной памятью</w:t>
            </w:r>
          </w:p>
        </w:tc>
        <w:tc>
          <w:tcPr>
            <w:tcW w:w="6011" w:type="dxa"/>
          </w:tcPr>
          <w:p w14:paraId="5BAEA4AB" w14:textId="3E2E25A2" w:rsidR="006A58EE" w:rsidRPr="006A58EE" w:rsidRDefault="006A58EE" w:rsidP="006A58EE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6A58EE">
              <w:rPr>
                <w:rFonts w:ascii="Times New Roman" w:hAnsi="Times New Roman"/>
                <w:color w:val="auto"/>
                <w:szCs w:val="24"/>
              </w:rPr>
              <w:t xml:space="preserve">Рисунок 4 – Схема обработки Больших данных в </w:t>
            </w:r>
            <w:r w:rsidRPr="006A58EE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IDS</w:t>
            </w:r>
            <w:r w:rsidRPr="006A58EE">
              <w:rPr>
                <w:rFonts w:ascii="Times New Roman" w:hAnsi="Times New Roman"/>
                <w:color w:val="auto"/>
                <w:szCs w:val="24"/>
              </w:rPr>
              <w:t xml:space="preserve"> с учетом накопления оценок полученных значений временных рядов.</w:t>
            </w:r>
          </w:p>
        </w:tc>
      </w:tr>
    </w:tbl>
    <w:p w14:paraId="5ED4953B" w14:textId="1F2E3E8B" w:rsidR="00F617C7" w:rsidRDefault="00F617C7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При работе уже ПА в интеллектуальной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стала видно разница </w:t>
      </w:r>
      <w:r w:rsidRPr="00743E3B">
        <w:rPr>
          <w:rFonts w:ascii="Times New Roman" w:hAnsi="Times New Roman"/>
          <w:sz w:val="28"/>
          <w:szCs w:val="28"/>
        </w:rPr>
        <w:t xml:space="preserve">кластеров друг с другом, сформированных алгоритмом </w:t>
      </w:r>
      <w:r w:rsidRPr="00743E3B">
        <w:rPr>
          <w:rFonts w:ascii="Times New Roman" w:hAnsi="Times New Roman"/>
          <w:sz w:val="28"/>
          <w:szCs w:val="28"/>
          <w:lang w:val="en-US"/>
        </w:rPr>
        <w:t>k</w:t>
      </w:r>
      <w:r w:rsidRPr="00743E3B">
        <w:rPr>
          <w:rFonts w:ascii="Times New Roman" w:hAnsi="Times New Roman"/>
          <w:sz w:val="28"/>
          <w:szCs w:val="28"/>
        </w:rPr>
        <w:t>-средних и кластерами с эмпирическими метками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21D06">
        <w:rPr>
          <w:rFonts w:ascii="Times New Roman" w:hAnsi="Times New Roman"/>
          <w:sz w:val="28"/>
          <w:szCs w:val="28"/>
        </w:rPr>
        <w:t xml:space="preserve">Кластерам, в которых более 99% элементов принадлежат одному из классов </w:t>
      </w:r>
      <w:r w:rsidRPr="00A21D06">
        <w:rPr>
          <w:rFonts w:ascii="Times New Roman" w:hAnsi="Times New Roman"/>
          <w:sz w:val="28"/>
          <w:szCs w:val="28"/>
          <w:lang w:val="en-US"/>
        </w:rPr>
        <w:t>attack</w:t>
      </w:r>
      <w:r w:rsidRPr="00A21D06">
        <w:rPr>
          <w:rFonts w:ascii="Times New Roman" w:hAnsi="Times New Roman"/>
          <w:sz w:val="28"/>
          <w:szCs w:val="28"/>
        </w:rPr>
        <w:t xml:space="preserve"> или </w:t>
      </w:r>
      <w:r w:rsidRPr="00A21D06">
        <w:rPr>
          <w:rFonts w:ascii="Times New Roman" w:hAnsi="Times New Roman"/>
          <w:sz w:val="28"/>
          <w:szCs w:val="28"/>
          <w:lang w:val="en-US"/>
        </w:rPr>
        <w:t>benign</w:t>
      </w:r>
      <w:r w:rsidRPr="00A21D06">
        <w:rPr>
          <w:rFonts w:ascii="Times New Roman" w:hAnsi="Times New Roman"/>
          <w:sz w:val="28"/>
          <w:szCs w:val="28"/>
        </w:rPr>
        <w:t xml:space="preserve"> присваивается метка, которая доминирует. Кластерам, с общим размером менее 200 элементов, будут учитываться промахи, и ему присваивается метка </w:t>
      </w:r>
      <w:r w:rsidRPr="00A21D06">
        <w:rPr>
          <w:rFonts w:ascii="Times New Roman" w:hAnsi="Times New Roman"/>
          <w:sz w:val="28"/>
          <w:szCs w:val="28"/>
          <w:lang w:val="en-US"/>
        </w:rPr>
        <w:t>attack</w:t>
      </w:r>
      <w:r w:rsidRPr="00A21D06">
        <w:rPr>
          <w:rFonts w:ascii="Times New Roman" w:hAnsi="Times New Roman"/>
          <w:sz w:val="28"/>
          <w:szCs w:val="28"/>
        </w:rPr>
        <w:t xml:space="preserve">. К остальным кластерам будет применен классификатор на основе дерева решений по отдельности к каждому кластеру. При применении данной стратегии кластеры 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>тип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 1Б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21D06">
        <w:rPr>
          <w:rFonts w:ascii="Times New Roman" w:hAnsi="Times New Roman"/>
          <w:sz w:val="28"/>
          <w:szCs w:val="28"/>
        </w:rPr>
        <w:t xml:space="preserve">будут считаться, как зашумленные и помечены как </w:t>
      </w:r>
      <w:r w:rsidRPr="00A21D06">
        <w:rPr>
          <w:rFonts w:ascii="Times New Roman" w:hAnsi="Times New Roman"/>
          <w:sz w:val="28"/>
          <w:szCs w:val="28"/>
          <w:lang w:val="en-US"/>
        </w:rPr>
        <w:t>attack</w:t>
      </w:r>
      <w:r w:rsidRPr="00A21D06">
        <w:rPr>
          <w:rFonts w:ascii="Times New Roman" w:hAnsi="Times New Roman"/>
          <w:sz w:val="28"/>
          <w:szCs w:val="28"/>
        </w:rPr>
        <w:t xml:space="preserve">. В кластерах </w:t>
      </w:r>
      <w:r w:rsidRPr="0028191A">
        <w:rPr>
          <w:rFonts w:ascii="Times New Roman" w:hAnsi="Times New Roman"/>
          <w:color w:val="000000" w:themeColor="text1"/>
          <w:sz w:val="28"/>
          <w:szCs w:val="28"/>
        </w:rPr>
        <w:t>тип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28191A">
        <w:rPr>
          <w:rFonts w:ascii="Times New Roman" w:hAnsi="Times New Roman"/>
          <w:color w:val="000000" w:themeColor="text1"/>
          <w:sz w:val="28"/>
          <w:szCs w:val="28"/>
        </w:rPr>
        <w:t xml:space="preserve"> 1А</w:t>
      </w:r>
      <w:r w:rsidRPr="00A21D06">
        <w:rPr>
          <w:rFonts w:ascii="Times New Roman" w:hAnsi="Times New Roman"/>
          <w:sz w:val="28"/>
          <w:szCs w:val="28"/>
        </w:rPr>
        <w:t xml:space="preserve"> более 99% трафика классифицировалось как </w:t>
      </w:r>
      <w:r w:rsidRPr="00A21D06">
        <w:rPr>
          <w:rFonts w:ascii="Times New Roman" w:hAnsi="Times New Roman"/>
          <w:sz w:val="28"/>
          <w:szCs w:val="28"/>
          <w:lang w:val="en-US"/>
        </w:rPr>
        <w:t>attack</w:t>
      </w:r>
      <w:r w:rsidRPr="00A21D06">
        <w:rPr>
          <w:rFonts w:ascii="Times New Roman" w:hAnsi="Times New Roman"/>
          <w:sz w:val="28"/>
          <w:szCs w:val="28"/>
        </w:rPr>
        <w:t>, следовательно, метка распространиться на весь кластер. Для остальных кластеров применя</w:t>
      </w:r>
      <w:r>
        <w:rPr>
          <w:rFonts w:ascii="Times New Roman" w:hAnsi="Times New Roman"/>
          <w:sz w:val="28"/>
          <w:szCs w:val="28"/>
        </w:rPr>
        <w:t>е</w:t>
      </w:r>
      <w:r w:rsidRPr="00A21D06">
        <w:rPr>
          <w:rFonts w:ascii="Times New Roman" w:hAnsi="Times New Roman"/>
          <w:sz w:val="28"/>
          <w:szCs w:val="28"/>
        </w:rPr>
        <w:t>тся тренировка отдельного классификатора на основе метода дерева решений.</w:t>
      </w:r>
    </w:p>
    <w:p w14:paraId="52D29853" w14:textId="0E89D4A2" w:rsidR="003835D0" w:rsidRPr="00917D12" w:rsidRDefault="003835D0" w:rsidP="003835D0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свою очередь к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>огнитивная сетка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(рис. 6)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 состоит из преимущественного анализа следующих типов структурированных данных:</w:t>
      </w: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9"/>
        <w:gridCol w:w="4447"/>
      </w:tblGrid>
      <w:tr w:rsidR="006A58EE" w14:paraId="00C041C4" w14:textId="77777777" w:rsidTr="0086671A">
        <w:tc>
          <w:tcPr>
            <w:tcW w:w="5759" w:type="dxa"/>
          </w:tcPr>
          <w:p w14:paraId="74D54D16" w14:textId="17AC318D" w:rsidR="006A58EE" w:rsidRDefault="006A58EE" w:rsidP="006A58EE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17D12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3F59DBA" wp14:editId="7F0DB080">
                  <wp:extent cx="3540149" cy="1923691"/>
                  <wp:effectExtent l="0" t="0" r="3175" b="635"/>
                  <wp:docPr id="1118337190" name="Рисунок 1" descr="Изображение выглядит как текст, диаграмма, План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337190" name="Рисунок 1" descr="Изображение выглядит как текст, диаграмма, План, снимок экрана&#10;&#10;Автоматически созданное описание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60" cy="194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vAlign w:val="center"/>
          </w:tcPr>
          <w:p w14:paraId="35FB322A" w14:textId="2D48B38B" w:rsidR="006A58EE" w:rsidRDefault="006A58EE" w:rsidP="006A58EE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17D12">
              <w:rPr>
                <w:noProof/>
              </w:rPr>
              <w:drawing>
                <wp:inline distT="0" distB="0" distL="0" distR="0" wp14:anchorId="591CB063" wp14:editId="6CB74BCD">
                  <wp:extent cx="2704787" cy="1130061"/>
                  <wp:effectExtent l="0" t="0" r="635" b="0"/>
                  <wp:docPr id="543573436" name="Рисунок 23" descr="Изображение выглядит как зарисовка, рисунок,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573436" name="Рисунок 23" descr="Изображение выглядит как зарисовка, рисунок, искусств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24" cy="113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EE" w14:paraId="2A459676" w14:textId="77777777" w:rsidTr="0086671A">
        <w:tc>
          <w:tcPr>
            <w:tcW w:w="5759" w:type="dxa"/>
          </w:tcPr>
          <w:p w14:paraId="6AA79AC6" w14:textId="354B1373" w:rsidR="006A58EE" w:rsidRPr="007D04E1" w:rsidRDefault="006A58EE" w:rsidP="006A58EE">
            <w:pPr>
              <w:pStyle w:val="aff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D04E1">
              <w:rPr>
                <w:rFonts w:ascii="Times New Roman" w:hAnsi="Times New Roman"/>
                <w:bCs/>
                <w:sz w:val="24"/>
                <w:szCs w:val="24"/>
              </w:rPr>
              <w:t xml:space="preserve">Рисунок </w:t>
            </w:r>
            <w:r w:rsidRPr="007D04E1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Pr="007D04E1">
              <w:rPr>
                <w:rFonts w:ascii="Times New Roman" w:hAnsi="Times New Roman"/>
                <w:bCs/>
                <w:sz w:val="24"/>
                <w:szCs w:val="24"/>
              </w:rPr>
              <w:t xml:space="preserve"> - Схема обработки Больших данных модулях </w:t>
            </w:r>
            <w:proofErr w:type="spellStart"/>
            <w:r w:rsidRPr="007D04E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YaVi</w:t>
            </w:r>
            <w:proofErr w:type="spellEnd"/>
            <w:r w:rsidRPr="007D04E1">
              <w:rPr>
                <w:rFonts w:ascii="Times New Roman" w:hAnsi="Times New Roman"/>
                <w:bCs/>
                <w:sz w:val="24"/>
                <w:szCs w:val="24"/>
              </w:rPr>
              <w:t xml:space="preserve"> по отдельности с учетом накопления оценок полученных значений временных рядов</w:t>
            </w:r>
          </w:p>
        </w:tc>
        <w:tc>
          <w:tcPr>
            <w:tcW w:w="4447" w:type="dxa"/>
          </w:tcPr>
          <w:p w14:paraId="3AE97BF7" w14:textId="5E31BDCC" w:rsidR="006A58EE" w:rsidRPr="007D04E1" w:rsidRDefault="006A58EE" w:rsidP="006A58EE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04E1">
              <w:rPr>
                <w:rFonts w:ascii="Times New Roman" w:hAnsi="Times New Roman"/>
                <w:bCs/>
                <w:sz w:val="24"/>
                <w:szCs w:val="24"/>
              </w:rPr>
              <w:t xml:space="preserve">Рисунок </w:t>
            </w:r>
            <w:r w:rsidRPr="007D04E1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D04E1">
              <w:rPr>
                <w:rFonts w:ascii="Times New Roman" w:hAnsi="Times New Roman"/>
                <w:bCs/>
                <w:sz w:val="24"/>
                <w:szCs w:val="24"/>
              </w:rPr>
              <w:t xml:space="preserve"> – Стартовая когнитивная сетка для </w:t>
            </w:r>
            <w:proofErr w:type="spellStart"/>
            <w:r w:rsidRPr="007D04E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YaVi</w:t>
            </w:r>
            <w:proofErr w:type="spellEnd"/>
          </w:p>
        </w:tc>
      </w:tr>
    </w:tbl>
    <w:p w14:paraId="346107E0" w14:textId="77777777" w:rsidR="0086671A" w:rsidRPr="00917D12" w:rsidRDefault="0086671A" w:rsidP="0086671A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7D12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2CFD5" wp14:editId="5B0BDE71">
                <wp:simplePos x="0" y="0"/>
                <wp:positionH relativeFrom="column">
                  <wp:posOffset>145110</wp:posOffset>
                </wp:positionH>
                <wp:positionV relativeFrom="paragraph">
                  <wp:posOffset>10795</wp:posOffset>
                </wp:positionV>
                <wp:extent cx="175565" cy="175565"/>
                <wp:effectExtent l="0" t="0" r="15240" b="15240"/>
                <wp:wrapNone/>
                <wp:docPr id="1634396934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755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CA5E4" id="Овал 23" o:spid="_x0000_s1026" style="position:absolute;margin-left:11.45pt;margin-top:.85pt;width:13.8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" fillcolor="red" strokecolor="#091723 [484]" strokeweight="1pt"/>
            </w:pict>
          </mc:Fallback>
        </mc:AlternateConten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- сверка данных для ошибок </w:t>
      </w:r>
      <w:r w:rsidRPr="00917D12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>-го рода;</w:t>
      </w:r>
    </w:p>
    <w:p w14:paraId="0977F1CC" w14:textId="77777777" w:rsidR="0086671A" w:rsidRPr="00917D12" w:rsidRDefault="0086671A" w:rsidP="0086671A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7D12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617A80" wp14:editId="43A57E74">
                <wp:simplePos x="0" y="0"/>
                <wp:positionH relativeFrom="column">
                  <wp:posOffset>138430</wp:posOffset>
                </wp:positionH>
                <wp:positionV relativeFrom="paragraph">
                  <wp:posOffset>13640</wp:posOffset>
                </wp:positionV>
                <wp:extent cx="175565" cy="175565"/>
                <wp:effectExtent l="0" t="0" r="15240" b="15240"/>
                <wp:wrapNone/>
                <wp:docPr id="1464773980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755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2ABD5A" id="Овал 23" o:spid="_x0000_s1026" style="position:absolute;margin-left:10.9pt;margin-top:1.05pt;width:13.8pt;height:1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" fillcolor="#00b0f0" strokecolor="#091723 [484]" strokeweight="1pt"/>
            </w:pict>
          </mc:Fallback>
        </mc:AlternateConten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- сверка данных для ошибок </w:t>
      </w:r>
      <w:r w:rsidRPr="00917D12"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>-го рода;</w:t>
      </w:r>
    </w:p>
    <w:p w14:paraId="5983D548" w14:textId="77777777" w:rsidR="0086671A" w:rsidRPr="00917D12" w:rsidRDefault="0086671A" w:rsidP="0086671A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917D12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10F04" wp14:editId="40D9F55A">
                <wp:simplePos x="0" y="0"/>
                <wp:positionH relativeFrom="column">
                  <wp:posOffset>137795</wp:posOffset>
                </wp:positionH>
                <wp:positionV relativeFrom="paragraph">
                  <wp:posOffset>18720</wp:posOffset>
                </wp:positionV>
                <wp:extent cx="175565" cy="175565"/>
                <wp:effectExtent l="0" t="0" r="15240" b="15240"/>
                <wp:wrapNone/>
                <wp:docPr id="1966935635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755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EE3FEC" id="Овал 23" o:spid="_x0000_s1026" style="position:absolute;margin-left:10.85pt;margin-top:1.45pt;width:13.8pt;height: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" fillcolor="#92d050" strokecolor="#091723 [484]" strokeweight="1pt"/>
            </w:pict>
          </mc:Fallback>
        </mc:AlternateConten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917D12">
        <w:rPr>
          <w:rFonts w:ascii="Times New Roman" w:hAnsi="Times New Roman"/>
          <w:sz w:val="28"/>
          <w:szCs w:val="28"/>
        </w:rPr>
        <w:t>оценки сопряженности эмпирических бинарных меток и кластеров тип 1А</w:t>
      </w:r>
    </w:p>
    <w:p w14:paraId="319A1182" w14:textId="77777777" w:rsidR="0086671A" w:rsidRPr="00917D12" w:rsidRDefault="0086671A" w:rsidP="0086671A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7D12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A662ED" wp14:editId="7E2DE0C8">
                <wp:simplePos x="0" y="0"/>
                <wp:positionH relativeFrom="column">
                  <wp:posOffset>138430</wp:posOffset>
                </wp:positionH>
                <wp:positionV relativeFrom="paragraph">
                  <wp:posOffset>26975</wp:posOffset>
                </wp:positionV>
                <wp:extent cx="175565" cy="175565"/>
                <wp:effectExtent l="0" t="0" r="15240" b="15240"/>
                <wp:wrapNone/>
                <wp:docPr id="1423974577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7556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FD0B86" id="Овал 23" o:spid="_x0000_s1026" style="position:absolute;margin-left:10.9pt;margin-top:2.1pt;width:13.8pt;height: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" fillcolor="#7030a0" strokecolor="#091723 [484]" strokeweight="1pt"/>
            </w:pict>
          </mc:Fallback>
        </mc:AlternateContent>
      </w:r>
      <w:r w:rsidRPr="00917D12">
        <w:rPr>
          <w:rFonts w:ascii="Times New Roman" w:hAnsi="Times New Roman"/>
          <w:sz w:val="28"/>
          <w:szCs w:val="28"/>
        </w:rPr>
        <w:t>- оценки сопряженности эмпирических бинарных меток и кластеров</w: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 xml:space="preserve"> тип 1Б</w:t>
      </w:r>
    </w:p>
    <w:p w14:paraId="71DC8918" w14:textId="7E9E86B5" w:rsidR="003835D0" w:rsidRDefault="0086671A" w:rsidP="0086671A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917D12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154BD2" wp14:editId="690A982B">
                <wp:simplePos x="0" y="0"/>
                <wp:positionH relativeFrom="column">
                  <wp:posOffset>137465</wp:posOffset>
                </wp:positionH>
                <wp:positionV relativeFrom="paragraph">
                  <wp:posOffset>35560</wp:posOffset>
                </wp:positionV>
                <wp:extent cx="175565" cy="175565"/>
                <wp:effectExtent l="0" t="0" r="15240" b="15240"/>
                <wp:wrapNone/>
                <wp:docPr id="1234416110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7556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04BFE5" id="Овал 23" o:spid="_x0000_s1026" style="position:absolute;margin-left:10.8pt;margin-top:2.8pt;width:13.8pt;height:1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" fillcolor="yellow" strokecolor="#091723 [484]" strokeweight="1pt"/>
            </w:pict>
          </mc:Fallback>
        </mc:AlternateContent>
      </w:r>
      <w:r w:rsidRPr="00917D12">
        <w:rPr>
          <w:rFonts w:ascii="Times New Roman" w:hAnsi="Times New Roman"/>
          <w:color w:val="000000" w:themeColor="text1"/>
          <w:sz w:val="28"/>
          <w:szCs w:val="28"/>
        </w:rPr>
        <w:t>- фильтрационные данные (прочие)</w:t>
      </w:r>
    </w:p>
    <w:p w14:paraId="1C6DE0BC" w14:textId="0510CDEC" w:rsidR="00F617C7" w:rsidRPr="0013605C" w:rsidRDefault="00F617C7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Проведен э</w:t>
      </w:r>
      <w:r w:rsidRPr="000C3C0E">
        <w:rPr>
          <w:rFonts w:ascii="Times New Roman" w:hAnsi="Times New Roman"/>
          <w:sz w:val="28"/>
          <w:szCs w:val="28"/>
        </w:rPr>
        <w:t xml:space="preserve">ксперимент </w:t>
      </w:r>
      <w:r w:rsidRPr="00A9564D">
        <w:rPr>
          <w:rFonts w:ascii="Times New Roman" w:hAnsi="Times New Roman"/>
          <w:sz w:val="28"/>
          <w:szCs w:val="28"/>
        </w:rPr>
        <w:t>№</w:t>
      </w:r>
      <w:r w:rsidRPr="000C3C0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проверка э</w:t>
      </w:r>
      <w:r w:rsidRPr="000C3C0E">
        <w:rPr>
          <w:rFonts w:ascii="Times New Roman" w:hAnsi="Times New Roman"/>
          <w:sz w:val="28"/>
          <w:szCs w:val="28"/>
        </w:rPr>
        <w:t>ффект</w:t>
      </w:r>
      <w:r>
        <w:rPr>
          <w:rFonts w:ascii="Times New Roman" w:hAnsi="Times New Roman"/>
          <w:sz w:val="28"/>
          <w:szCs w:val="28"/>
        </w:rPr>
        <w:t>ивности</w:t>
      </w:r>
      <w:r w:rsidRPr="000C3C0E">
        <w:rPr>
          <w:rFonts w:ascii="Times New Roman" w:hAnsi="Times New Roman"/>
          <w:sz w:val="28"/>
          <w:szCs w:val="28"/>
        </w:rPr>
        <w:t xml:space="preserve"> внедрения модели ассимиляционной памяти в интеллектуальную IDS</w:t>
      </w:r>
      <w:r>
        <w:rPr>
          <w:rFonts w:ascii="Times New Roman" w:hAnsi="Times New Roman"/>
          <w:sz w:val="28"/>
          <w:szCs w:val="28"/>
        </w:rPr>
        <w:t xml:space="preserve">. Благодаря уже известно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FreeWare</w:t>
      </w:r>
      <w:proofErr w:type="spellEnd"/>
      <w:r w:rsidRPr="000C3C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выявлена </w:t>
      </w:r>
      <w:r w:rsidRPr="00CC445A">
        <w:rPr>
          <w:rFonts w:ascii="Times New Roman" w:hAnsi="Times New Roman"/>
          <w:color w:val="000000" w:themeColor="text1"/>
          <w:sz w:val="28"/>
          <w:szCs w:val="28"/>
        </w:rPr>
        <w:t>сложная многоуровневая НС с множеством слоев, в которой задействованы случайные параметры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В ней же произведены тесты стабильности, указывающие 100% работу ассимиляционной памяти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0C3C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РИС. Однако в данной частном результате указана и первый «испорченный» компонент обучения в ПА </w:t>
      </w:r>
      <w:proofErr w:type="spellStart"/>
      <w:r w:rsidRPr="00CC445A">
        <w:rPr>
          <w:rFonts w:ascii="Times New Roman" w:hAnsi="Times New Roman"/>
          <w:color w:val="000000" w:themeColor="text1"/>
          <w:sz w:val="28"/>
          <w:szCs w:val="28"/>
          <w:lang w:val="en-US"/>
        </w:rPr>
        <w:t>Kitovras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В последствии эксперимента ошибки копились, но благодаря комбинированному использованию новых компонентов </w:t>
      </w:r>
      <w:r w:rsidRPr="000C3C0E">
        <w:rPr>
          <w:rFonts w:ascii="Times New Roman" w:hAnsi="Times New Roman"/>
          <w:color w:val="000000" w:themeColor="text1"/>
          <w:sz w:val="28"/>
          <w:szCs w:val="28"/>
        </w:rPr>
        <w:t xml:space="preserve">структур Ассимиляционной памяти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0C3C0E">
        <w:rPr>
          <w:rFonts w:ascii="Times New Roman" w:hAnsi="Times New Roman"/>
          <w:color w:val="000000" w:themeColor="text1"/>
          <w:sz w:val="28"/>
          <w:szCs w:val="28"/>
        </w:rPr>
        <w:t>роцентное качество приобретения данных (от общего потока)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не было меньше 80%. Это позволило сделать промежуточный вывод о том, что м</w:t>
      </w:r>
      <w:r w:rsidRPr="000C3C0E">
        <w:rPr>
          <w:rFonts w:ascii="Times New Roman" w:hAnsi="Times New Roman"/>
          <w:color w:val="000000" w:themeColor="text1"/>
          <w:sz w:val="28"/>
          <w:szCs w:val="28"/>
        </w:rPr>
        <w:t>ногие рабочие нагрузки с большим объемом памяти являются долгосрочными и работают без перерывов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системы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0C3C0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3A60425" w14:textId="2FFE873F" w:rsidR="00F56310" w:rsidRDefault="00F617C7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7E34"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Проведен э</w:t>
      </w:r>
      <w:r w:rsidRPr="000C3C0E">
        <w:rPr>
          <w:rFonts w:ascii="Times New Roman" w:hAnsi="Times New Roman"/>
          <w:sz w:val="28"/>
          <w:szCs w:val="28"/>
        </w:rPr>
        <w:t xml:space="preserve">ксперимент </w:t>
      </w:r>
      <w:r w:rsidRPr="00A9564D">
        <w:rPr>
          <w:rFonts w:ascii="Times New Roman" w:hAnsi="Times New Roman"/>
          <w:sz w:val="28"/>
          <w:szCs w:val="28"/>
        </w:rPr>
        <w:t>№</w:t>
      </w:r>
      <w:r w:rsidR="0073384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C57E34">
        <w:rPr>
          <w:rFonts w:ascii="Times New Roman" w:hAnsi="Times New Roman"/>
          <w:sz w:val="28"/>
          <w:szCs w:val="28"/>
        </w:rPr>
        <w:t>ценк</w:t>
      </w:r>
      <w:r>
        <w:rPr>
          <w:rFonts w:ascii="Times New Roman" w:hAnsi="Times New Roman"/>
          <w:sz w:val="28"/>
          <w:szCs w:val="28"/>
        </w:rPr>
        <w:t>а</w:t>
      </w:r>
      <w:r w:rsidRPr="00C57E34">
        <w:rPr>
          <w:rFonts w:ascii="Times New Roman" w:hAnsi="Times New Roman"/>
          <w:sz w:val="28"/>
          <w:szCs w:val="28"/>
        </w:rPr>
        <w:t xml:space="preserve"> свойств IDS на основе анализа временных рядов</w:t>
      </w:r>
      <w:r>
        <w:rPr>
          <w:rFonts w:ascii="Times New Roman" w:hAnsi="Times New Roman"/>
          <w:sz w:val="28"/>
          <w:szCs w:val="28"/>
        </w:rPr>
        <w:t>. Начало эксперимента берется от п</w:t>
      </w:r>
      <w:r w:rsidRPr="00C57E34">
        <w:rPr>
          <w:rFonts w:ascii="Times New Roman" w:hAnsi="Times New Roman"/>
          <w:sz w:val="28"/>
          <w:szCs w:val="28"/>
        </w:rPr>
        <w:t>орядка разработки данных для тестирования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424574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). Итоговое качество модели защиты ассимиляционной памяти произведено по двум темпам </w:t>
      </w:r>
      <w:r w:rsidRPr="00701D13">
        <w:rPr>
          <w:rFonts w:ascii="Times New Roman" w:hAnsi="Times New Roman"/>
          <w:color w:val="000000" w:themeColor="text1"/>
          <w:sz w:val="28"/>
          <w:szCs w:val="28"/>
        </w:rPr>
        <w:t>обработки информации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при</w:t>
      </w:r>
      <w:r w:rsidRPr="00701D13">
        <w:rPr>
          <w:rFonts w:ascii="Times New Roman" w:hAnsi="Times New Roman"/>
          <w:color w:val="000000" w:themeColor="text1"/>
          <w:sz w:val="28"/>
          <w:szCs w:val="28"/>
        </w:rPr>
        <w:t xml:space="preserve"> взаимосвязи модулей мыслительного процесса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Поставлена структуризация накопительного процесса, где по сформированным специально кластерам распределись случайные данные представлявшие определенные сведения об поступившей информации об атаках на интеллектуальную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Pr="003E684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8"/>
        <w:gridCol w:w="2628"/>
      </w:tblGrid>
      <w:tr w:rsidR="007D04E1" w14:paraId="108F001E" w14:textId="77777777" w:rsidTr="0086671A">
        <w:tc>
          <w:tcPr>
            <w:tcW w:w="7578" w:type="dxa"/>
            <w:vAlign w:val="center"/>
          </w:tcPr>
          <w:p w14:paraId="32390341" w14:textId="2E424D35" w:rsidR="007D04E1" w:rsidRDefault="00F617C7" w:rsidP="00426EA7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68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7D04E1" w:rsidRPr="00335C76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39AC4A0" wp14:editId="537603C4">
                  <wp:extent cx="4675381" cy="3053301"/>
                  <wp:effectExtent l="0" t="0" r="0" b="0"/>
                  <wp:docPr id="499506717" name="Рисунок 1" descr="Изображение выглядит как текст, снимок экрана, диаграмм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506717" name="Рисунок 1" descr="Изображение выглядит как текст, снимок экрана, диаграмма, Шрифт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564" cy="312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vMerge w:val="restart"/>
          </w:tcPr>
          <w:p w14:paraId="503EB412" w14:textId="6F648168" w:rsidR="007D04E1" w:rsidRDefault="007D04E1" w:rsidP="007D04E1">
            <w:pPr>
              <w:pStyle w:val="aff1"/>
              <w:tabs>
                <w:tab w:val="left" w:pos="851"/>
              </w:tabs>
              <w:ind w:firstLine="46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Таким образом снижена когнитивная нагрузка уже на саму интеллектуальную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IDS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повышена достоверность оценки поступающий пакетов (данных из РИС) за счет распределенного реплицируемого механизма модели защиты ассимиляционной памяти. </w:t>
            </w:r>
          </w:p>
        </w:tc>
      </w:tr>
      <w:tr w:rsidR="007D04E1" w14:paraId="35508014" w14:textId="77777777" w:rsidTr="0086671A">
        <w:tc>
          <w:tcPr>
            <w:tcW w:w="7578" w:type="dxa"/>
            <w:vAlign w:val="center"/>
          </w:tcPr>
          <w:p w14:paraId="59042FC0" w14:textId="44C9F137" w:rsidR="007D04E1" w:rsidRPr="007D04E1" w:rsidRDefault="007D04E1" w:rsidP="00426EA7">
            <w:pPr>
              <w:pStyle w:val="aff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D04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Рисунок 4 – </w:t>
            </w:r>
            <w:bookmarkStart w:id="10" w:name="_Hlk179040686"/>
            <w:r w:rsidRPr="007D04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Порядок разработки данных для тестирования</w:t>
            </w:r>
            <w:bookmarkEnd w:id="10"/>
          </w:p>
        </w:tc>
        <w:tc>
          <w:tcPr>
            <w:tcW w:w="2628" w:type="dxa"/>
            <w:vMerge/>
          </w:tcPr>
          <w:p w14:paraId="10A8C314" w14:textId="77777777" w:rsidR="007D04E1" w:rsidRDefault="007D04E1" w:rsidP="00F617C7">
            <w:pPr>
              <w:pStyle w:val="aff1"/>
              <w:tabs>
                <w:tab w:val="left" w:pos="851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79B31DC2" w14:textId="678992FC" w:rsidR="0086671A" w:rsidRDefault="0086671A" w:rsidP="00F617C7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 первом Темпе 1, моменты когнитивной сетки на некоторых узлах сразу же стали выдавать неверные сведения, а в Темпе 2, благодаря фиксации изменений в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Mokosh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проведенной дальнейшей утилизации сведений компоненты смогли нормализировано работать. По временным меткам при глубинах поиска до 90%, 70%, 50% и 30%. Было видно, что все компоненты на высоких отметках продолжают исправно функционировать без существенных потерь.</w:t>
      </w:r>
    </w:p>
    <w:p w14:paraId="50B6D15C" w14:textId="2582CF68" w:rsidR="002679BE" w:rsidRPr="00993A01" w:rsidRDefault="005A602C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38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</w:t>
      </w:r>
      <w:r w:rsidR="00733841" w:rsidRPr="007338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о</w:t>
      </w:r>
      <w:r w:rsidRPr="007338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733841" w:rsidRPr="007338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втором</w:t>
      </w:r>
      <w:r w:rsidRPr="007338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разделе </w:t>
      </w:r>
      <w:r w:rsidR="00733841" w:rsidRPr="007338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также</w:t>
      </w:r>
      <w:r w:rsidR="0073384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2679BE">
        <w:rPr>
          <w:rFonts w:ascii="Times New Roman" w:hAnsi="Times New Roman"/>
          <w:color w:val="000000" w:themeColor="text1"/>
          <w:sz w:val="28"/>
          <w:szCs w:val="28"/>
        </w:rPr>
        <w:t xml:space="preserve">представлена </w:t>
      </w:r>
      <w:r w:rsidR="002679BE" w:rsidRPr="00CA2410">
        <w:rPr>
          <w:rFonts w:ascii="Times New Roman" w:hAnsi="Times New Roman"/>
          <w:color w:val="000000" w:themeColor="text1"/>
          <w:sz w:val="28"/>
          <w:szCs w:val="28"/>
        </w:rPr>
        <w:t xml:space="preserve">методика </w:t>
      </w:r>
      <w:r w:rsidR="002679BE" w:rsidRPr="00CA2410">
        <w:rPr>
          <w:rFonts w:ascii="Times New Roman" w:hAnsi="Times New Roman"/>
          <w:sz w:val="28"/>
          <w:szCs w:val="28"/>
        </w:rPr>
        <w:t xml:space="preserve">построения самоорганизующейся карты НС, действующей в составе интеллектуальной СОВ для мониторинга поведения </w:t>
      </w:r>
      <w:r w:rsidR="002679BE">
        <w:rPr>
          <w:rFonts w:ascii="Times New Roman" w:hAnsi="Times New Roman"/>
          <w:sz w:val="28"/>
          <w:szCs w:val="28"/>
        </w:rPr>
        <w:t>ИИ</w:t>
      </w:r>
      <w:r w:rsidR="002679BE" w:rsidRPr="00CA2410">
        <w:rPr>
          <w:rFonts w:ascii="Times New Roman" w:hAnsi="Times New Roman"/>
          <w:sz w:val="28"/>
          <w:szCs w:val="28"/>
        </w:rPr>
        <w:t>.</w:t>
      </w:r>
      <w:r w:rsidR="002679BE">
        <w:rPr>
          <w:rFonts w:ascii="Times New Roman" w:hAnsi="Times New Roman"/>
          <w:b/>
          <w:sz w:val="28"/>
          <w:szCs w:val="28"/>
        </w:rPr>
        <w:t xml:space="preserve"> </w:t>
      </w:r>
      <w:r w:rsidR="002679BE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настоящем научном результате, а именно </w:t>
      </w:r>
      <w:r w:rsidR="002679BE" w:rsidRPr="00CA2410">
        <w:rPr>
          <w:rFonts w:ascii="Times New Roman" w:hAnsi="Times New Roman"/>
          <w:color w:val="000000" w:themeColor="text1"/>
          <w:sz w:val="28"/>
          <w:szCs w:val="28"/>
        </w:rPr>
        <w:t>методик</w:t>
      </w:r>
      <w:r w:rsidR="002679B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2679BE" w:rsidRPr="00CA24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679BE" w:rsidRPr="00CA2410">
        <w:rPr>
          <w:rFonts w:ascii="Times New Roman" w:hAnsi="Times New Roman"/>
          <w:sz w:val="28"/>
          <w:szCs w:val="28"/>
        </w:rPr>
        <w:t xml:space="preserve">построения самоорганизующейся карты НС, действующей в составе интеллектуальной СОВ, для мониторинга поведения </w:t>
      </w:r>
      <w:r w:rsidR="002679BE">
        <w:rPr>
          <w:rFonts w:ascii="Times New Roman" w:hAnsi="Times New Roman"/>
          <w:sz w:val="28"/>
          <w:szCs w:val="28"/>
        </w:rPr>
        <w:t xml:space="preserve">ИИ, разделены и выявлены следующие </w:t>
      </w:r>
      <w:r w:rsidR="002679BE" w:rsidRPr="00FC4F9B">
        <w:rPr>
          <w:rFonts w:ascii="Times New Roman" w:hAnsi="Times New Roman"/>
          <w:b/>
          <w:bCs/>
          <w:sz w:val="28"/>
          <w:szCs w:val="28"/>
        </w:rPr>
        <w:t>частные результаты</w:t>
      </w:r>
      <w:r w:rsidR="002679BE" w:rsidRPr="00FC4F9B">
        <w:rPr>
          <w:rFonts w:ascii="Times New Roman" w:hAnsi="Times New Roman"/>
          <w:sz w:val="28"/>
          <w:szCs w:val="28"/>
        </w:rPr>
        <w:t>:</w:t>
      </w:r>
    </w:p>
    <w:p w14:paraId="3333DA64" w14:textId="397DD6E2" w:rsidR="002679BE" w:rsidRDefault="002679BE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F71AA">
        <w:rPr>
          <w:rFonts w:ascii="Times New Roman" w:hAnsi="Times New Roman"/>
          <w:color w:val="000000" w:themeColor="text1"/>
          <w:sz w:val="28"/>
          <w:szCs w:val="28"/>
        </w:rPr>
        <w:t>Для оценки уровня безопасности библиотека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общем</w:t>
      </w:r>
      <w:r w:rsidRPr="00EF71AA">
        <w:rPr>
          <w:rFonts w:ascii="Times New Roman" w:hAnsi="Times New Roman"/>
          <w:color w:val="000000" w:themeColor="text1"/>
          <w:sz w:val="28"/>
          <w:szCs w:val="28"/>
        </w:rPr>
        <w:t xml:space="preserve"> инкапсулирует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AutoML</w:t>
      </w:r>
      <w:proofErr w:type="spellEnd"/>
      <w:r w:rsidRPr="00EF71AA">
        <w:rPr>
          <w:rFonts w:ascii="Times New Roman" w:hAnsi="Times New Roman"/>
          <w:color w:val="000000" w:themeColor="text1"/>
          <w:sz w:val="28"/>
          <w:szCs w:val="28"/>
        </w:rPr>
        <w:t xml:space="preserve"> процесс обучения модели на заражённых и незаражённых данных и осуществляет оценку того, достигает ли модель заданной точности распознавания заражённых данных.  При этом процесс прохождения тестирования модели, построенный для решения этой задачи, должен быть легко интерпретирован пользователю.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Потому первым частным результатом выступает настроенный н</w:t>
      </w:r>
      <w:r w:rsidRPr="00EF71AA">
        <w:rPr>
          <w:rFonts w:ascii="Times New Roman" w:hAnsi="Times New Roman"/>
          <w:color w:val="000000" w:themeColor="text1"/>
          <w:sz w:val="28"/>
          <w:szCs w:val="28"/>
        </w:rPr>
        <w:t>ейросетевой ЦУС, функционирующий в полиномиальной системе классов вычетов для мониторинга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Здесь применяется ПСКВ, которое дополнительно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обеспечивает </w:t>
      </w:r>
      <w:r w:rsidRPr="00C46304">
        <w:rPr>
          <w:rFonts w:ascii="Times New Roman" w:hAnsi="Times New Roman"/>
          <w:color w:val="000000" w:themeColor="text1"/>
          <w:sz w:val="28"/>
          <w:szCs w:val="28"/>
        </w:rPr>
        <w:t>представление входного сигнала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НС в требуемом и корректном количестве. Благодаря этому далее становится возможным определять </w:t>
      </w:r>
      <w:r w:rsidRPr="004563BB">
        <w:rPr>
          <w:rFonts w:ascii="Times New Roman" w:hAnsi="Times New Roman"/>
          <w:sz w:val="28"/>
          <w:szCs w:val="28"/>
        </w:rPr>
        <w:t>распределение среднего значения выборки</w:t>
      </w:r>
      <w:r>
        <w:rPr>
          <w:rFonts w:ascii="Times New Roman" w:hAnsi="Times New Roman"/>
          <w:sz w:val="28"/>
          <w:szCs w:val="28"/>
        </w:rPr>
        <w:t xml:space="preserve"> для НС. На обработки поступивших данных ассимиляционной памяти установлен дополнительный коррект</w:t>
      </w:r>
      <w:r w:rsidR="009C281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 ошибок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a</w:t>
      </w:r>
      <w:r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i</w:t>
      </w:r>
      <w:r w:rsidRPr="00EF71AA">
        <w:rPr>
          <w:rFonts w:ascii="Times New Roman" w:hAnsi="Times New Roman"/>
          <w:i/>
          <w:iCs/>
          <w:sz w:val="28"/>
          <w:szCs w:val="28"/>
        </w:rPr>
        <w:t>(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z</w:t>
      </w:r>
      <w:r w:rsidRPr="00EF71AA">
        <w:rPr>
          <w:rFonts w:ascii="Times New Roman" w:hAnsi="Times New Roman"/>
          <w:i/>
          <w:iCs/>
          <w:sz w:val="28"/>
          <w:szCs w:val="28"/>
        </w:rPr>
        <w:t>)</w:t>
      </w:r>
      <w:r w:rsidRPr="00EF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характерный для работы в новых модулях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YaVi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FA504C"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504C">
        <w:rPr>
          <w:rFonts w:ascii="Times New Roman" w:hAnsi="Times New Roman"/>
          <w:sz w:val="28"/>
          <w:szCs w:val="28"/>
        </w:rPr>
        <w:t>Veles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Pr="00FA504C"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504C">
        <w:rPr>
          <w:rFonts w:ascii="Times New Roman" w:hAnsi="Times New Roman"/>
          <w:sz w:val="28"/>
          <w:szCs w:val="28"/>
        </w:rPr>
        <w:t>HurSet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14:paraId="3E976DD1" w14:textId="77777777" w:rsidR="002679BE" w:rsidRPr="00993A01" w:rsidRDefault="002679BE" w:rsidP="002679BE">
      <w:pPr>
        <w:pStyle w:val="aff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noProof/>
        </w:rPr>
        <w:drawing>
          <wp:inline distT="0" distB="0" distL="0" distR="0" wp14:anchorId="4CEC99C1" wp14:editId="08765F1A">
            <wp:extent cx="5542059" cy="2086485"/>
            <wp:effectExtent l="0" t="0" r="1905" b="9525"/>
            <wp:docPr id="1087413197" name="Рисунок 2" descr="Изображение выглядит как текст, диаграмма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13197" name="Рисунок 2" descr="Изображение выглядит как текст, диаграмма, снимок экрана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01" cy="20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CB35" w14:textId="4AC0211A" w:rsidR="002679BE" w:rsidRPr="00993A01" w:rsidRDefault="002679BE" w:rsidP="002679BE">
      <w:pPr>
        <w:pStyle w:val="aff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>Рисунок 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5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– Влияние блоков коррекция ошибок в интеллектуальной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</w:p>
    <w:p w14:paraId="476F3892" w14:textId="77777777" w:rsidR="002679BE" w:rsidRDefault="002679BE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08A8793" w14:textId="521D7FA6" w:rsidR="002679BE" w:rsidRDefault="002679BE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Здесь впервые идет речь об иерархическом разделении имеющихся ПА и ПО, используемых в комплексе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YaVi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которые в процессе работы влияют на блоки </w:t>
      </w:r>
      <w:r w:rsidRPr="003C7DD9">
        <w:rPr>
          <w:rFonts w:ascii="Times New Roman" w:hAnsi="Times New Roman"/>
          <w:sz w:val="28"/>
          <w:szCs w:val="28"/>
        </w:rPr>
        <w:t>коррекци</w:t>
      </w:r>
      <w:r>
        <w:rPr>
          <w:rFonts w:ascii="Times New Roman" w:hAnsi="Times New Roman"/>
          <w:sz w:val="28"/>
          <w:szCs w:val="28"/>
        </w:rPr>
        <w:t>и</w:t>
      </w:r>
      <w:r w:rsidRPr="003C7DD9">
        <w:rPr>
          <w:rFonts w:ascii="Times New Roman" w:hAnsi="Times New Roman"/>
          <w:sz w:val="28"/>
          <w:szCs w:val="28"/>
        </w:rPr>
        <w:t xml:space="preserve"> ошибок в интеллектуальной IDS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504C"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504C">
        <w:rPr>
          <w:rFonts w:ascii="Times New Roman" w:hAnsi="Times New Roman"/>
          <w:sz w:val="28"/>
          <w:szCs w:val="28"/>
        </w:rPr>
        <w:t>Veles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Pr="00FA504C"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504C">
        <w:rPr>
          <w:rFonts w:ascii="Times New Roman" w:hAnsi="Times New Roman"/>
          <w:sz w:val="28"/>
          <w:szCs w:val="28"/>
        </w:rPr>
        <w:t>HurSet</w:t>
      </w:r>
      <w:proofErr w:type="spellEnd"/>
      <w:r>
        <w:rPr>
          <w:rFonts w:ascii="Times New Roman" w:hAnsi="Times New Roman"/>
          <w:sz w:val="28"/>
          <w:szCs w:val="28"/>
        </w:rPr>
        <w:t xml:space="preserve"> – не что иное как старшие модули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SeniorVi</w:t>
      </w:r>
      <w:proofErr w:type="spellEnd"/>
      <w:r w:rsidRPr="003C7DD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которые являют собой ключевые возможности по настройке всей системы и являются первыми «кандидатами» на репликацию в головной модуль </w:t>
      </w:r>
      <w:r>
        <w:rPr>
          <w:rFonts w:ascii="Times New Roman" w:hAnsi="Times New Roman"/>
          <w:sz w:val="28"/>
          <w:szCs w:val="28"/>
          <w:lang w:val="en-US"/>
        </w:rPr>
        <w:t>PiRun</w:t>
      </w:r>
      <w:r w:rsidRPr="003C7DD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Для того, чтобы осуществлять мониторинг в РИС, введен в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эксплуатацию модуль ПА </w:t>
      </w:r>
      <w:proofErr w:type="spellStart"/>
      <w:r w:rsidRPr="003C7DD9">
        <w:rPr>
          <w:rFonts w:ascii="Times New Roman" w:hAnsi="Times New Roman"/>
          <w:color w:val="000000" w:themeColor="text1"/>
          <w:sz w:val="28"/>
          <w:szCs w:val="28"/>
        </w:rPr>
        <w:t>Chur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где имеется поддерживается общий поток данных РИС по </w:t>
      </w:r>
      <w:proofErr w:type="spellStart"/>
      <w:r w:rsidRPr="003C7DD9">
        <w:rPr>
          <w:rFonts w:ascii="Times New Roman" w:hAnsi="Times New Roman"/>
          <w:i/>
          <w:iCs/>
          <w:color w:val="000000" w:themeColor="text1"/>
          <w:sz w:val="28"/>
          <w:szCs w:val="28"/>
          <w:lang w:val="en-US"/>
        </w:rPr>
        <w:t>E</w:t>
      </w:r>
      <w:r w:rsidRPr="003C7DD9">
        <w:rPr>
          <w:rFonts w:ascii="Times New Roman" w:hAnsi="Times New Roman"/>
          <w:i/>
          <w:iCs/>
          <w:color w:val="000000" w:themeColor="text1"/>
          <w:sz w:val="28"/>
          <w:szCs w:val="28"/>
          <w:vertAlign w:val="subscript"/>
          <w:lang w:val="en-US"/>
        </w:rPr>
        <w:t>ij</w:t>
      </w:r>
      <w:proofErr w:type="spellEnd"/>
      <w:r w:rsidR="00D973AA">
        <w:rPr>
          <w:rFonts w:ascii="Times New Roman" w:hAnsi="Times New Roman"/>
          <w:color w:val="000000" w:themeColor="text1"/>
          <w:sz w:val="28"/>
          <w:szCs w:val="28"/>
        </w:rPr>
        <w:t xml:space="preserve"> (рис. 6)</w:t>
      </w:r>
    </w:p>
    <w:p w14:paraId="2D7FBB04" w14:textId="4D90CE12" w:rsidR="002679BE" w:rsidRDefault="002679BE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Далее в разделе </w:t>
      </w:r>
      <w:r w:rsidR="00733841">
        <w:rPr>
          <w:rFonts w:ascii="Times New Roman" w:hAnsi="Times New Roman"/>
          <w:color w:val="000000" w:themeColor="text1"/>
          <w:sz w:val="28"/>
          <w:szCs w:val="28"/>
        </w:rPr>
        <w:t>2.2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выделяется особый блок из всего типа ПНП, а именно б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 xml:space="preserve">лок обнаружения и коррекции ошибки при мониторинге поведения </w:t>
      </w:r>
      <w:proofErr w:type="spellStart"/>
      <w:r w:rsidRPr="003C7DD9">
        <w:rPr>
          <w:rFonts w:ascii="Times New Roman" w:hAnsi="Times New Roman"/>
          <w:color w:val="000000" w:themeColor="text1"/>
          <w:sz w:val="28"/>
          <w:szCs w:val="28"/>
        </w:rPr>
        <w:t>AutoMl</w:t>
      </w:r>
      <w:proofErr w:type="spellEnd"/>
      <w:r w:rsidRPr="003C7DD9">
        <w:rPr>
          <w:rFonts w:ascii="Times New Roman" w:hAnsi="Times New Roman"/>
          <w:color w:val="000000" w:themeColor="text1"/>
          <w:sz w:val="28"/>
          <w:szCs w:val="28"/>
        </w:rPr>
        <w:t xml:space="preserve"> в РИС</w:t>
      </w:r>
      <w:r>
        <w:rPr>
          <w:rFonts w:ascii="Times New Roman" w:hAnsi="Times New Roman"/>
          <w:color w:val="000000" w:themeColor="text1"/>
          <w:sz w:val="28"/>
          <w:szCs w:val="28"/>
        </w:rPr>
        <w:t>, где осуществляются процессы генерации СМК НС. Во время этого процесса происходят стресс-тесты НС в виде четырех атак (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>при атаке отравления данных (ОД)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>при атаке уклонения (ОУ)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>при атаке установления принадлежности (УП)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>при атаке путем инверсии модели (ПИМ)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). Введённые ранее компоненты для ассимиляционные памяти осуществляют внутри ГО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3C7D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метки и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>стинно отрицательных (истинно зараженных) классификаций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Также 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>библиотека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AutoML</w:t>
      </w:r>
      <w:proofErr w:type="spellEnd"/>
      <w:r w:rsidRPr="003C7DD9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 анализ и определение уровня защищенности моделей МО для классификации данных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Итоговое полученное представление СМК НС определяет нужные параметры на входных и промежуточных слоях используемой НС в процессе обработки информационных потоков Больших данных потенциал развития которой определен по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)</m:t>
            </m:r>
          </m:sub>
        </m:sSub>
      </m:oMath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8364D2A" w14:textId="0C99215D" w:rsidR="002679BE" w:rsidRDefault="002679BE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5221"/>
      </w:tblGrid>
      <w:tr w:rsidR="00743014" w:rsidRPr="00743014" w14:paraId="58BF5CD3" w14:textId="77777777" w:rsidTr="00743014">
        <w:tc>
          <w:tcPr>
            <w:tcW w:w="5098" w:type="dxa"/>
            <w:vAlign w:val="center"/>
          </w:tcPr>
          <w:p w14:paraId="7BCFB833" w14:textId="5F1C9AE9" w:rsidR="00743014" w:rsidRPr="00743014" w:rsidRDefault="00743014" w:rsidP="00743014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43014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676FBA3A" wp14:editId="4513270C">
                  <wp:extent cx="3068170" cy="1890508"/>
                  <wp:effectExtent l="0" t="0" r="0" b="0"/>
                  <wp:docPr id="1460314553" name="Рисунок 1" descr="Изображение выглядит как текст, диаграмма, зарисовка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14553" name="Рисунок 1" descr="Изображение выглядит как текст, диаграмма, зарисовка, рисунок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74" cy="191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6ADA6E1E" w14:textId="485B5FBE" w:rsidR="00743014" w:rsidRPr="00743014" w:rsidRDefault="00743014" w:rsidP="00743014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4301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474D868" wp14:editId="2A8BC45D">
                  <wp:extent cx="3215622" cy="3354670"/>
                  <wp:effectExtent l="0" t="0" r="4445" b="0"/>
                  <wp:docPr id="1401280991" name="Рисунок 24" descr="Изображение выглядит как диаграмма, зарисовка, текст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80991" name="Рисунок 24" descr="Изображение выглядит как диаграмма, зарисовка, текст,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37" cy="339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014" w:rsidRPr="00743014" w14:paraId="2385BD4E" w14:textId="77777777" w:rsidTr="00743014">
        <w:tc>
          <w:tcPr>
            <w:tcW w:w="5098" w:type="dxa"/>
            <w:vAlign w:val="center"/>
          </w:tcPr>
          <w:p w14:paraId="4058E218" w14:textId="0AB5FBA3" w:rsidR="00743014" w:rsidRPr="00743014" w:rsidRDefault="00743014" w:rsidP="00743014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743014">
              <w:rPr>
                <w:rFonts w:ascii="Times New Roman" w:hAnsi="Times New Roman"/>
                <w:bCs/>
                <w:szCs w:val="24"/>
              </w:rPr>
              <w:t xml:space="preserve">Рисунок </w:t>
            </w:r>
            <w:r w:rsidRPr="00743014">
              <w:rPr>
                <w:rFonts w:ascii="Times New Roman" w:hAnsi="Times New Roman"/>
                <w:color w:val="000000" w:themeColor="text1"/>
                <w:szCs w:val="28"/>
              </w:rPr>
              <w:t>6</w:t>
            </w:r>
            <w:r w:rsidRPr="00743014">
              <w:rPr>
                <w:rFonts w:ascii="Times New Roman" w:hAnsi="Times New Roman"/>
                <w:bCs/>
                <w:szCs w:val="24"/>
              </w:rPr>
              <w:t xml:space="preserve"> – Поток мониторинга в интеллектуальной </w:t>
            </w:r>
            <w:r w:rsidRPr="00743014">
              <w:rPr>
                <w:rFonts w:ascii="Times New Roman" w:hAnsi="Times New Roman"/>
                <w:bCs/>
                <w:szCs w:val="24"/>
                <w:lang w:val="en-US"/>
              </w:rPr>
              <w:t>IDS</w:t>
            </w:r>
          </w:p>
        </w:tc>
        <w:tc>
          <w:tcPr>
            <w:tcW w:w="5098" w:type="dxa"/>
            <w:vAlign w:val="center"/>
          </w:tcPr>
          <w:p w14:paraId="2CE68B96" w14:textId="0D71A325" w:rsidR="00743014" w:rsidRPr="00743014" w:rsidRDefault="00743014" w:rsidP="00743014">
            <w:pPr>
              <w:pStyle w:val="aff1"/>
              <w:ind w:firstLine="56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43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Рисунок 7 – Представление самоорганизующейся карты НС</w:t>
            </w:r>
          </w:p>
        </w:tc>
      </w:tr>
    </w:tbl>
    <w:p w14:paraId="01A0B5F8" w14:textId="77777777" w:rsidR="00743014" w:rsidRDefault="00743014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1411"/>
      </w:tblGrid>
      <w:tr w:rsidR="0086671A" w:rsidRPr="00D973AA" w14:paraId="4462ACC0" w14:textId="77777777" w:rsidTr="00913B3F">
        <w:tc>
          <w:tcPr>
            <w:tcW w:w="8500" w:type="dxa"/>
          </w:tcPr>
          <w:p w14:paraId="0408C13B" w14:textId="77777777" w:rsidR="0086671A" w:rsidRPr="00D973AA" w:rsidRDefault="00000000" w:rsidP="00913B3F">
            <w:pPr>
              <w:pStyle w:val="aff1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)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0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K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ij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j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(2τ)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d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radPr>
                          <m:deg/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j</m:t>
                                    </m:r>
                                  </m:sub>
                                </m:sSub>
                              </m:e>
                            </m:d>
                          </m:e>
                        </m:rad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exp⁡</m:t>
                    </m:r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(-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τ</m:t>
                        </m:r>
                      </m:sup>
                    </m:sSup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-1</m:t>
                        </m:r>
                      </m:sup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)</m:t>
                        </m:r>
                      </m:e>
                    </m:nary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)</m:t>
                    </m:r>
                  </m:e>
                </m:nary>
              </m:oMath>
            </m:oMathPara>
          </w:p>
        </w:tc>
        <w:tc>
          <w:tcPr>
            <w:tcW w:w="1411" w:type="dxa"/>
            <w:vAlign w:val="center"/>
          </w:tcPr>
          <w:p w14:paraId="5EE9A4C3" w14:textId="77777777" w:rsidR="0086671A" w:rsidRPr="00D973AA" w:rsidRDefault="0086671A" w:rsidP="00913B3F">
            <w:pPr>
              <w:pStyle w:val="aff1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73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Pr="00D973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86671A" w:rsidRPr="00D973AA" w14:paraId="52E1CD6C" w14:textId="77777777" w:rsidTr="00913B3F">
        <w:tc>
          <w:tcPr>
            <w:tcW w:w="8500" w:type="dxa"/>
          </w:tcPr>
          <w:p w14:paraId="188A0869" w14:textId="77777777" w:rsidR="0086671A" w:rsidRPr="00D973AA" w:rsidRDefault="00000000" w:rsidP="00913B3F">
            <w:pPr>
              <w:pStyle w:val="aff1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)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0"/>
                  </w:rPr>
                  <m:t>Ζ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0"/>
                        <w:lang w:val="en-US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n</m:t>
                        </m:r>
                      </m:sup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ln</m:t>
                        </m:r>
                      </m:e>
                    </m:nary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K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ij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j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(2τ)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sup>
                            </m:sSup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ε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j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rad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exp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μ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τ</m:t>
                                    </m:r>
                                  </m:sup>
                                </m:sSup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j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-1</m:t>
                                    </m:r>
                                  </m:sup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μ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j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nary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|</m:t>
                        </m:r>
                      </m:e>
                    </m:nary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Η</m:t>
                    </m:r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t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1411" w:type="dxa"/>
          </w:tcPr>
          <w:p w14:paraId="027162A4" w14:textId="77777777" w:rsidR="0086671A" w:rsidRPr="00D973AA" w:rsidRDefault="0086671A" w:rsidP="00913B3F">
            <w:pPr>
              <w:pStyle w:val="aff1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73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Pr="00D973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77A8065B" w14:textId="3B9289A5" w:rsidR="0086671A" w:rsidRDefault="0086671A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Полученные нейросетевой ЦУС и блок обнаружения и коррекции ошибок участвуют в дальнейшем применении п</w:t>
      </w:r>
      <w:r w:rsidRPr="00190DE8">
        <w:rPr>
          <w:rFonts w:ascii="Times New Roman" w:hAnsi="Times New Roman"/>
          <w:color w:val="000000" w:themeColor="text1"/>
          <w:sz w:val="28"/>
          <w:szCs w:val="28"/>
        </w:rPr>
        <w:t>олитик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190DE8">
        <w:rPr>
          <w:rFonts w:ascii="Times New Roman" w:hAnsi="Times New Roman"/>
          <w:color w:val="000000" w:themeColor="text1"/>
          <w:sz w:val="28"/>
          <w:szCs w:val="28"/>
        </w:rPr>
        <w:t xml:space="preserve"> внедрения и распространения ПА в РИС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Здесь используются для новых модуля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190DE8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ПА </w:t>
      </w:r>
      <w:proofErr w:type="spellStart"/>
      <w:r w:rsidRPr="00190DE8">
        <w:rPr>
          <w:rFonts w:ascii="Times New Roman" w:hAnsi="Times New Roman"/>
          <w:color w:val="000000" w:themeColor="text1"/>
          <w:sz w:val="28"/>
          <w:szCs w:val="28"/>
        </w:rPr>
        <w:t>Pereplut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 ПА </w:t>
      </w:r>
      <w:proofErr w:type="spellStart"/>
      <w:r w:rsidRPr="00190DE8">
        <w:rPr>
          <w:rFonts w:ascii="Times New Roman" w:hAnsi="Times New Roman"/>
          <w:color w:val="000000" w:themeColor="text1"/>
          <w:sz w:val="28"/>
          <w:szCs w:val="28"/>
        </w:rPr>
        <w:t>Semargl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067D2B2" w14:textId="69A19A44" w:rsidR="00426EA7" w:rsidRPr="00190DE8" w:rsidRDefault="00426EA7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По расчету </w:t>
      </w:r>
      <w:r w:rsidRPr="00190DE8">
        <w:rPr>
          <w:rFonts w:ascii="Times New Roman" w:hAnsi="Times New Roman"/>
          <w:color w:val="000000" w:themeColor="text1"/>
          <w:sz w:val="28"/>
          <w:szCs w:val="28"/>
        </w:rPr>
        <w:t>композитной метрики используемого ПА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получается сформировать матрицу </w:t>
      </w:r>
      <w:r w:rsidRPr="00314054">
        <w:rPr>
          <w:rFonts w:ascii="Times New Roman" w:hAnsi="Times New Roman"/>
          <w:color w:val="000000" w:themeColor="text1"/>
          <w:sz w:val="28"/>
          <w:szCs w:val="22"/>
        </w:rPr>
        <w:t>переходных состояний СМК для сети из 50-ти компьютеров</w:t>
      </w:r>
      <w:r>
        <w:rPr>
          <w:rFonts w:ascii="Times New Roman" w:hAnsi="Times New Roman"/>
          <w:color w:val="000000" w:themeColor="text1"/>
          <w:sz w:val="28"/>
          <w:szCs w:val="22"/>
        </w:rPr>
        <w:t xml:space="preserve">, где в РИС уже контролируется распространение ПА, ведь формация данного вида ПО принимает характеристику </w:t>
      </w:r>
      <w:proofErr w:type="spellStart"/>
      <w:r>
        <w:rPr>
          <w:rFonts w:ascii="Times New Roman" w:hAnsi="Times New Roman"/>
          <w:color w:val="000000" w:themeColor="text1"/>
          <w:sz w:val="28"/>
          <w:szCs w:val="22"/>
          <w:lang w:val="en-US"/>
        </w:rPr>
        <w:t>MalWare</w:t>
      </w:r>
      <w:proofErr w:type="spellEnd"/>
      <w:r w:rsidRPr="00190DE8">
        <w:rPr>
          <w:rFonts w:ascii="Times New Roman" w:hAnsi="Times New Roman"/>
          <w:color w:val="000000" w:themeColor="text1"/>
          <w:sz w:val="28"/>
          <w:szCs w:val="22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2"/>
        </w:rPr>
        <w:t xml:space="preserve">но в разделе 3 она упоминается как «белый сетевой червь». Используется данный «белый сетевой червь» для задач легального мониторинга в РИС и имеет свою внутреннюю классификацию – «сканирующий» ПА. Благодаря приобретенным механизмам становится возможным контролировать развитие СМК с добавление новых свойств ПА, которые в процессе имеют инстансы к восстановлению ключевого модуля </w:t>
      </w:r>
      <w:proofErr w:type="spellStart"/>
      <w:r>
        <w:rPr>
          <w:rFonts w:ascii="Times New Roman" w:hAnsi="Times New Roman"/>
          <w:color w:val="000000" w:themeColor="text1"/>
          <w:sz w:val="28"/>
          <w:szCs w:val="22"/>
          <w:lang w:val="en-US"/>
        </w:rPr>
        <w:t>YaVi</w:t>
      </w:r>
      <w:proofErr w:type="spellEnd"/>
      <w:r w:rsidRPr="00190DE8">
        <w:rPr>
          <w:rFonts w:ascii="Times New Roman" w:hAnsi="Times New Roman"/>
          <w:color w:val="000000" w:themeColor="text1"/>
          <w:sz w:val="28"/>
          <w:szCs w:val="22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2"/>
        </w:rPr>
        <w:t>–</w:t>
      </w:r>
      <w:r w:rsidRPr="00190DE8">
        <w:rPr>
          <w:rFonts w:ascii="Times New Roman" w:hAnsi="Times New Roman"/>
          <w:color w:val="000000" w:themeColor="text1"/>
          <w:sz w:val="28"/>
          <w:szCs w:val="22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2"/>
          <w:lang w:val="en-US"/>
        </w:rPr>
        <w:t>PiRun</w:t>
      </w:r>
      <w:r w:rsidRPr="00190DE8">
        <w:rPr>
          <w:rFonts w:ascii="Times New Roman" w:hAnsi="Times New Roman"/>
          <w:color w:val="000000" w:themeColor="text1"/>
          <w:sz w:val="28"/>
          <w:szCs w:val="22"/>
        </w:rPr>
        <w:t>.</w:t>
      </w:r>
    </w:p>
    <w:p w14:paraId="763B0D63" w14:textId="11C0BDC1" w:rsidR="002679BE" w:rsidRDefault="002679BE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 э</w:t>
      </w:r>
      <w:r w:rsidRPr="000C3C0E">
        <w:rPr>
          <w:rFonts w:ascii="Times New Roman" w:hAnsi="Times New Roman"/>
          <w:sz w:val="28"/>
          <w:szCs w:val="28"/>
        </w:rPr>
        <w:t>ксперимент</w:t>
      </w:r>
      <w:r>
        <w:rPr>
          <w:rFonts w:ascii="Times New Roman" w:hAnsi="Times New Roman"/>
          <w:sz w:val="28"/>
          <w:szCs w:val="28"/>
        </w:rPr>
        <w:t>е</w:t>
      </w:r>
      <w:r w:rsidRPr="000C3C0E">
        <w:rPr>
          <w:rFonts w:ascii="Times New Roman" w:hAnsi="Times New Roman"/>
          <w:sz w:val="28"/>
          <w:szCs w:val="28"/>
        </w:rPr>
        <w:t xml:space="preserve"> </w:t>
      </w:r>
      <w:r w:rsidRPr="00A9564D">
        <w:rPr>
          <w:rFonts w:ascii="Times New Roman" w:hAnsi="Times New Roman"/>
          <w:sz w:val="28"/>
          <w:szCs w:val="28"/>
        </w:rPr>
        <w:t>№</w:t>
      </w:r>
      <w:r w:rsidR="0073384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– о</w:t>
      </w:r>
      <w:r w:rsidRPr="009A35C5">
        <w:rPr>
          <w:rFonts w:ascii="Times New Roman" w:hAnsi="Times New Roman"/>
          <w:sz w:val="28"/>
          <w:szCs w:val="28"/>
        </w:rPr>
        <w:t>ценк</w:t>
      </w:r>
      <w:r>
        <w:rPr>
          <w:rFonts w:ascii="Times New Roman" w:hAnsi="Times New Roman"/>
          <w:sz w:val="28"/>
          <w:szCs w:val="28"/>
        </w:rPr>
        <w:t>е</w:t>
      </w:r>
      <w:r w:rsidRPr="009A35C5">
        <w:rPr>
          <w:rFonts w:ascii="Times New Roman" w:hAnsi="Times New Roman"/>
          <w:sz w:val="28"/>
          <w:szCs w:val="28"/>
        </w:rPr>
        <w:t xml:space="preserve"> точности сохранения эффективности самоорганизующейся карты НС</w:t>
      </w:r>
      <w:r>
        <w:rPr>
          <w:rFonts w:ascii="Times New Roman" w:hAnsi="Times New Roman"/>
          <w:sz w:val="28"/>
          <w:szCs w:val="28"/>
        </w:rPr>
        <w:t xml:space="preserve">, стала видна общая картина потерь при выполняемом и тестовом наборе СМК ПНП. Такой эксперимент конкретизирует, что восстановление возможно при централизованном режиме работы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YaVi</w:t>
      </w:r>
      <w:proofErr w:type="spellEnd"/>
      <w:r w:rsidRPr="009A35C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где, по сути, и можно определять коэффициенты атак на НС.</w:t>
      </w:r>
    </w:p>
    <w:p w14:paraId="1ADFC054" w14:textId="219C7AA7" w:rsidR="00D973AA" w:rsidRPr="00426EA7" w:rsidRDefault="00D973AA" w:rsidP="00D973AA">
      <w:pPr>
        <w:pStyle w:val="aff1"/>
        <w:ind w:firstLine="567"/>
        <w:jc w:val="right"/>
        <w:rPr>
          <w:rFonts w:ascii="Times New Roman" w:hAnsi="Times New Roman"/>
          <w:bCs/>
          <w:color w:val="000000" w:themeColor="text1"/>
          <w:sz w:val="24"/>
          <w:szCs w:val="24"/>
        </w:rPr>
      </w:pPr>
      <w:bookmarkStart w:id="11" w:name="_Hlk159924670"/>
      <w:r w:rsidRPr="00426EA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Таблица 3 - Значение процент верно классифицированных элементов тестовой выборки </w:t>
      </w:r>
    </w:p>
    <w:tbl>
      <w:tblPr>
        <w:tblStyle w:val="affd"/>
        <w:tblW w:w="9351" w:type="dxa"/>
        <w:jc w:val="center"/>
        <w:tblLook w:val="04A0" w:firstRow="1" w:lastRow="0" w:firstColumn="1" w:lastColumn="0" w:noHBand="0" w:noVBand="1"/>
      </w:tblPr>
      <w:tblGrid>
        <w:gridCol w:w="2263"/>
        <w:gridCol w:w="44"/>
        <w:gridCol w:w="2180"/>
        <w:gridCol w:w="45"/>
        <w:gridCol w:w="1985"/>
        <w:gridCol w:w="54"/>
        <w:gridCol w:w="2780"/>
      </w:tblGrid>
      <w:tr w:rsidR="00D973AA" w:rsidRPr="00426EA7" w14:paraId="41078B87" w14:textId="77777777" w:rsidTr="00E21EB6">
        <w:trPr>
          <w:jc w:val="center"/>
        </w:trPr>
        <w:tc>
          <w:tcPr>
            <w:tcW w:w="9351" w:type="dxa"/>
            <w:gridSpan w:val="7"/>
            <w:vAlign w:val="center"/>
          </w:tcPr>
          <w:p w14:paraId="14E219E1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при атаке отравления данных (ОД)</w:t>
            </w:r>
          </w:p>
        </w:tc>
      </w:tr>
      <w:tr w:rsidR="00D973AA" w:rsidRPr="00426EA7" w14:paraId="642982CB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59809C1F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Интенсивность атаки</w:t>
            </w:r>
          </w:p>
        </w:tc>
        <w:tc>
          <w:tcPr>
            <w:tcW w:w="2180" w:type="dxa"/>
            <w:vAlign w:val="center"/>
          </w:tcPr>
          <w:p w14:paraId="35F2488C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Размер обучающей выборки</w:t>
            </w:r>
          </w:p>
        </w:tc>
        <w:tc>
          <w:tcPr>
            <w:tcW w:w="2084" w:type="dxa"/>
            <w:gridSpan w:val="3"/>
            <w:vAlign w:val="center"/>
          </w:tcPr>
          <w:p w14:paraId="2AD6034B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Размер тестовой выборки</w:t>
            </w:r>
          </w:p>
        </w:tc>
        <w:tc>
          <w:tcPr>
            <w:tcW w:w="2780" w:type="dxa"/>
            <w:vAlign w:val="center"/>
          </w:tcPr>
          <w:p w14:paraId="6F492551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Истинно отрицательных (истинно зараженных) классификаций</w:t>
            </w:r>
          </w:p>
        </w:tc>
      </w:tr>
      <w:tr w:rsidR="00D973AA" w:rsidRPr="00426EA7" w14:paraId="3EFD6DB1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278B9504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Низкая</w:t>
            </w:r>
          </w:p>
        </w:tc>
        <w:tc>
          <w:tcPr>
            <w:tcW w:w="2180" w:type="dxa"/>
            <w:vMerge w:val="restart"/>
            <w:vAlign w:val="center"/>
          </w:tcPr>
          <w:p w14:paraId="30E08A2E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60 000</w:t>
            </w:r>
          </w:p>
        </w:tc>
        <w:tc>
          <w:tcPr>
            <w:tcW w:w="2084" w:type="dxa"/>
            <w:gridSpan w:val="3"/>
            <w:vMerge w:val="restart"/>
            <w:vAlign w:val="center"/>
          </w:tcPr>
          <w:p w14:paraId="3121C461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10 000</w:t>
            </w:r>
          </w:p>
        </w:tc>
        <w:tc>
          <w:tcPr>
            <w:tcW w:w="2780" w:type="dxa"/>
          </w:tcPr>
          <w:p w14:paraId="77778385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78,3 %</w:t>
            </w:r>
          </w:p>
        </w:tc>
      </w:tr>
      <w:tr w:rsidR="00D973AA" w:rsidRPr="00426EA7" w14:paraId="791DF840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1B65FA31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Средняя</w:t>
            </w:r>
          </w:p>
        </w:tc>
        <w:tc>
          <w:tcPr>
            <w:tcW w:w="2180" w:type="dxa"/>
            <w:vMerge/>
          </w:tcPr>
          <w:p w14:paraId="323BE9F1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084" w:type="dxa"/>
            <w:gridSpan w:val="3"/>
            <w:vMerge/>
          </w:tcPr>
          <w:p w14:paraId="3F8A889C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780" w:type="dxa"/>
          </w:tcPr>
          <w:p w14:paraId="40A79C24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60,6 %</w:t>
            </w:r>
          </w:p>
        </w:tc>
      </w:tr>
      <w:tr w:rsidR="00D973AA" w:rsidRPr="00426EA7" w14:paraId="246789EA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0DC9B407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Высока</w:t>
            </w:r>
          </w:p>
        </w:tc>
        <w:tc>
          <w:tcPr>
            <w:tcW w:w="2180" w:type="dxa"/>
            <w:vMerge/>
          </w:tcPr>
          <w:p w14:paraId="0E0C1EED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084" w:type="dxa"/>
            <w:gridSpan w:val="3"/>
            <w:vMerge/>
          </w:tcPr>
          <w:p w14:paraId="020B2E49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780" w:type="dxa"/>
          </w:tcPr>
          <w:p w14:paraId="01FB653D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32,0 %</w:t>
            </w:r>
          </w:p>
        </w:tc>
      </w:tr>
      <w:tr w:rsidR="00D973AA" w:rsidRPr="00426EA7" w14:paraId="51BB7E49" w14:textId="77777777" w:rsidTr="00E21EB6">
        <w:trPr>
          <w:jc w:val="center"/>
        </w:trPr>
        <w:tc>
          <w:tcPr>
            <w:tcW w:w="9351" w:type="dxa"/>
            <w:gridSpan w:val="7"/>
            <w:vAlign w:val="center"/>
          </w:tcPr>
          <w:p w14:paraId="33229BB0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при атаке уклонения (ОУ)</w:t>
            </w:r>
          </w:p>
        </w:tc>
      </w:tr>
      <w:tr w:rsidR="00D973AA" w:rsidRPr="00426EA7" w14:paraId="26C12256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20E89E13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Интенсивность атаки</w:t>
            </w:r>
          </w:p>
        </w:tc>
        <w:tc>
          <w:tcPr>
            <w:tcW w:w="2180" w:type="dxa"/>
            <w:vAlign w:val="center"/>
          </w:tcPr>
          <w:p w14:paraId="1704F36E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Размер обучающей выборки</w:t>
            </w:r>
          </w:p>
        </w:tc>
        <w:tc>
          <w:tcPr>
            <w:tcW w:w="2084" w:type="dxa"/>
            <w:gridSpan w:val="3"/>
            <w:vAlign w:val="center"/>
          </w:tcPr>
          <w:p w14:paraId="33FB831A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Размер тестовой выборки</w:t>
            </w:r>
          </w:p>
        </w:tc>
        <w:tc>
          <w:tcPr>
            <w:tcW w:w="2780" w:type="dxa"/>
            <w:vAlign w:val="center"/>
          </w:tcPr>
          <w:p w14:paraId="52E14281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Истинно отрицательных (истинно зараженных) классификаций</w:t>
            </w:r>
          </w:p>
        </w:tc>
      </w:tr>
      <w:tr w:rsidR="00D973AA" w:rsidRPr="00426EA7" w14:paraId="6C769C98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5A4EFE0E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Низкая</w:t>
            </w:r>
          </w:p>
        </w:tc>
        <w:tc>
          <w:tcPr>
            <w:tcW w:w="2180" w:type="dxa"/>
            <w:vMerge w:val="restart"/>
            <w:vAlign w:val="center"/>
          </w:tcPr>
          <w:p w14:paraId="23753D7F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60 000</w:t>
            </w:r>
          </w:p>
        </w:tc>
        <w:tc>
          <w:tcPr>
            <w:tcW w:w="2084" w:type="dxa"/>
            <w:gridSpan w:val="3"/>
            <w:vMerge w:val="restart"/>
            <w:vAlign w:val="center"/>
          </w:tcPr>
          <w:p w14:paraId="63C505E1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10 000</w:t>
            </w:r>
          </w:p>
        </w:tc>
        <w:tc>
          <w:tcPr>
            <w:tcW w:w="2780" w:type="dxa"/>
            <w:vAlign w:val="center"/>
          </w:tcPr>
          <w:p w14:paraId="187F734A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80,0 %</w:t>
            </w:r>
          </w:p>
        </w:tc>
      </w:tr>
      <w:tr w:rsidR="00D973AA" w:rsidRPr="00426EA7" w14:paraId="6E534B24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1D6274B3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Средняя</w:t>
            </w:r>
          </w:p>
        </w:tc>
        <w:tc>
          <w:tcPr>
            <w:tcW w:w="2180" w:type="dxa"/>
            <w:vMerge/>
          </w:tcPr>
          <w:p w14:paraId="6523A5B5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084" w:type="dxa"/>
            <w:gridSpan w:val="3"/>
            <w:vMerge/>
          </w:tcPr>
          <w:p w14:paraId="2398F0D0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780" w:type="dxa"/>
            <w:vAlign w:val="center"/>
          </w:tcPr>
          <w:p w14:paraId="3D5B3028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79,9 %</w:t>
            </w:r>
          </w:p>
        </w:tc>
      </w:tr>
      <w:tr w:rsidR="00D973AA" w:rsidRPr="00426EA7" w14:paraId="7341B4B1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0C769167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Высока</w:t>
            </w:r>
          </w:p>
        </w:tc>
        <w:tc>
          <w:tcPr>
            <w:tcW w:w="2180" w:type="dxa"/>
            <w:vMerge/>
          </w:tcPr>
          <w:p w14:paraId="3BB4D07E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084" w:type="dxa"/>
            <w:gridSpan w:val="3"/>
            <w:vMerge/>
          </w:tcPr>
          <w:p w14:paraId="22AF54D5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780" w:type="dxa"/>
            <w:vAlign w:val="center"/>
          </w:tcPr>
          <w:p w14:paraId="3B5627CD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73,9 %</w:t>
            </w:r>
          </w:p>
        </w:tc>
      </w:tr>
      <w:tr w:rsidR="00D973AA" w:rsidRPr="00426EA7" w14:paraId="2244AF56" w14:textId="77777777" w:rsidTr="00E21EB6">
        <w:trPr>
          <w:jc w:val="center"/>
        </w:trPr>
        <w:tc>
          <w:tcPr>
            <w:tcW w:w="9351" w:type="dxa"/>
            <w:gridSpan w:val="7"/>
            <w:vAlign w:val="center"/>
          </w:tcPr>
          <w:p w14:paraId="3ABDE69C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при атаке установления принадлежности (УП)</w:t>
            </w:r>
          </w:p>
        </w:tc>
      </w:tr>
      <w:tr w:rsidR="00D973AA" w:rsidRPr="00426EA7" w14:paraId="201BF9B8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400746B7" w14:textId="77777777" w:rsidR="00D973AA" w:rsidRPr="00426EA7" w:rsidRDefault="00D973AA" w:rsidP="00E21EB6">
            <w:pPr>
              <w:pStyle w:val="aff1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Интенсивность атаки</w:t>
            </w:r>
          </w:p>
        </w:tc>
        <w:tc>
          <w:tcPr>
            <w:tcW w:w="2180" w:type="dxa"/>
            <w:vAlign w:val="center"/>
          </w:tcPr>
          <w:p w14:paraId="7230B777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Размер обучающей выборки</w:t>
            </w:r>
          </w:p>
        </w:tc>
        <w:tc>
          <w:tcPr>
            <w:tcW w:w="2084" w:type="dxa"/>
            <w:gridSpan w:val="3"/>
            <w:vAlign w:val="center"/>
          </w:tcPr>
          <w:p w14:paraId="51FB3A07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Размер тестовой выборки</w:t>
            </w:r>
          </w:p>
        </w:tc>
        <w:tc>
          <w:tcPr>
            <w:tcW w:w="2780" w:type="dxa"/>
            <w:vAlign w:val="center"/>
          </w:tcPr>
          <w:p w14:paraId="2DEE0AAA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Истинно отрицательных (истинно зараженных) классификаций</w:t>
            </w:r>
          </w:p>
        </w:tc>
      </w:tr>
      <w:tr w:rsidR="00D973AA" w:rsidRPr="00426EA7" w14:paraId="74910F80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6C47D923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Низкая</w:t>
            </w:r>
          </w:p>
        </w:tc>
        <w:tc>
          <w:tcPr>
            <w:tcW w:w="2180" w:type="dxa"/>
            <w:vMerge w:val="restart"/>
            <w:vAlign w:val="center"/>
          </w:tcPr>
          <w:p w14:paraId="1B6216FE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60 000</w:t>
            </w:r>
          </w:p>
        </w:tc>
        <w:tc>
          <w:tcPr>
            <w:tcW w:w="2084" w:type="dxa"/>
            <w:gridSpan w:val="3"/>
            <w:vMerge w:val="restart"/>
            <w:vAlign w:val="center"/>
          </w:tcPr>
          <w:p w14:paraId="1D18CABE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10 000</w:t>
            </w:r>
          </w:p>
        </w:tc>
        <w:tc>
          <w:tcPr>
            <w:tcW w:w="2780" w:type="dxa"/>
            <w:vAlign w:val="center"/>
          </w:tcPr>
          <w:p w14:paraId="5B26A4E7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79,0%</w:t>
            </w:r>
          </w:p>
        </w:tc>
      </w:tr>
      <w:tr w:rsidR="00D973AA" w:rsidRPr="00426EA7" w14:paraId="1E61CAD2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7C0C9CAE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Средняя</w:t>
            </w:r>
          </w:p>
        </w:tc>
        <w:tc>
          <w:tcPr>
            <w:tcW w:w="2180" w:type="dxa"/>
            <w:vMerge/>
            <w:vAlign w:val="center"/>
          </w:tcPr>
          <w:p w14:paraId="0AE3B0BB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084" w:type="dxa"/>
            <w:gridSpan w:val="3"/>
            <w:vMerge/>
            <w:vAlign w:val="center"/>
          </w:tcPr>
          <w:p w14:paraId="5BFFB09A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780" w:type="dxa"/>
            <w:vAlign w:val="center"/>
          </w:tcPr>
          <w:p w14:paraId="7B26E666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77,9%</w:t>
            </w:r>
          </w:p>
        </w:tc>
      </w:tr>
      <w:tr w:rsidR="00D973AA" w:rsidRPr="00426EA7" w14:paraId="7D322A01" w14:textId="77777777" w:rsidTr="00E21EB6">
        <w:trPr>
          <w:jc w:val="center"/>
        </w:trPr>
        <w:tc>
          <w:tcPr>
            <w:tcW w:w="2307" w:type="dxa"/>
            <w:gridSpan w:val="2"/>
            <w:vAlign w:val="center"/>
          </w:tcPr>
          <w:p w14:paraId="28AEA631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Высока</w:t>
            </w:r>
          </w:p>
        </w:tc>
        <w:tc>
          <w:tcPr>
            <w:tcW w:w="2180" w:type="dxa"/>
            <w:vMerge/>
            <w:vAlign w:val="center"/>
          </w:tcPr>
          <w:p w14:paraId="4F2A7FB7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084" w:type="dxa"/>
            <w:gridSpan w:val="3"/>
            <w:vMerge/>
            <w:vAlign w:val="center"/>
          </w:tcPr>
          <w:p w14:paraId="2C72681F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780" w:type="dxa"/>
            <w:vAlign w:val="center"/>
          </w:tcPr>
          <w:p w14:paraId="3C114288" w14:textId="77777777" w:rsidR="00D973AA" w:rsidRPr="00426EA7" w:rsidRDefault="00D973AA" w:rsidP="00E21EB6">
            <w:pPr>
              <w:pStyle w:val="aff1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68,0%</w:t>
            </w:r>
          </w:p>
        </w:tc>
      </w:tr>
      <w:tr w:rsidR="00D973AA" w:rsidRPr="00426EA7" w14:paraId="0B4ED2BE" w14:textId="77777777" w:rsidTr="00E21EB6">
        <w:trPr>
          <w:jc w:val="center"/>
        </w:trPr>
        <w:tc>
          <w:tcPr>
            <w:tcW w:w="9351" w:type="dxa"/>
            <w:gridSpan w:val="7"/>
            <w:vAlign w:val="center"/>
          </w:tcPr>
          <w:p w14:paraId="088256F6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при атаке путем инверсии модели (ПИМ)</w:t>
            </w:r>
          </w:p>
        </w:tc>
      </w:tr>
      <w:tr w:rsidR="00D973AA" w:rsidRPr="00426EA7" w14:paraId="58CDAA1B" w14:textId="77777777" w:rsidTr="00E21EB6">
        <w:trPr>
          <w:jc w:val="center"/>
        </w:trPr>
        <w:tc>
          <w:tcPr>
            <w:tcW w:w="2263" w:type="dxa"/>
            <w:vAlign w:val="center"/>
          </w:tcPr>
          <w:p w14:paraId="69F77F6A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Интенсивность атаки</w:t>
            </w:r>
          </w:p>
        </w:tc>
        <w:tc>
          <w:tcPr>
            <w:tcW w:w="2269" w:type="dxa"/>
            <w:gridSpan w:val="3"/>
            <w:vAlign w:val="center"/>
          </w:tcPr>
          <w:p w14:paraId="56DFEEC8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Размер обучающей выборки</w:t>
            </w:r>
          </w:p>
        </w:tc>
        <w:tc>
          <w:tcPr>
            <w:tcW w:w="1985" w:type="dxa"/>
            <w:vAlign w:val="center"/>
          </w:tcPr>
          <w:p w14:paraId="67D8505C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Размер тестовой выборки</w:t>
            </w:r>
          </w:p>
        </w:tc>
        <w:tc>
          <w:tcPr>
            <w:tcW w:w="2834" w:type="dxa"/>
            <w:gridSpan w:val="2"/>
            <w:vAlign w:val="center"/>
          </w:tcPr>
          <w:p w14:paraId="708FD43A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Истинно отрицательных (истинно зараженных) классификаций</w:t>
            </w:r>
          </w:p>
        </w:tc>
      </w:tr>
      <w:tr w:rsidR="00D973AA" w:rsidRPr="00426EA7" w14:paraId="0A3CEC7E" w14:textId="77777777" w:rsidTr="00E21EB6">
        <w:trPr>
          <w:jc w:val="center"/>
        </w:trPr>
        <w:tc>
          <w:tcPr>
            <w:tcW w:w="2263" w:type="dxa"/>
            <w:vAlign w:val="center"/>
          </w:tcPr>
          <w:p w14:paraId="6503C385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Низкая</w:t>
            </w:r>
          </w:p>
        </w:tc>
        <w:tc>
          <w:tcPr>
            <w:tcW w:w="2269" w:type="dxa"/>
            <w:gridSpan w:val="3"/>
            <w:vMerge w:val="restart"/>
            <w:vAlign w:val="center"/>
          </w:tcPr>
          <w:p w14:paraId="5C70ACDE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60 000</w:t>
            </w:r>
          </w:p>
        </w:tc>
        <w:tc>
          <w:tcPr>
            <w:tcW w:w="1985" w:type="dxa"/>
            <w:vMerge w:val="restart"/>
            <w:vAlign w:val="center"/>
          </w:tcPr>
          <w:p w14:paraId="69A49B89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  <w:lang w:val="en-US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10 000</w:t>
            </w:r>
          </w:p>
        </w:tc>
        <w:tc>
          <w:tcPr>
            <w:tcW w:w="2834" w:type="dxa"/>
            <w:gridSpan w:val="2"/>
            <w:vAlign w:val="center"/>
          </w:tcPr>
          <w:p w14:paraId="6AEFBD45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78,8 %</w:t>
            </w:r>
          </w:p>
        </w:tc>
      </w:tr>
      <w:tr w:rsidR="00D973AA" w:rsidRPr="00426EA7" w14:paraId="3519B8F4" w14:textId="77777777" w:rsidTr="00E21EB6">
        <w:trPr>
          <w:jc w:val="center"/>
        </w:trPr>
        <w:tc>
          <w:tcPr>
            <w:tcW w:w="2263" w:type="dxa"/>
            <w:vAlign w:val="center"/>
          </w:tcPr>
          <w:p w14:paraId="5E494AF4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Средняя</w:t>
            </w:r>
          </w:p>
        </w:tc>
        <w:tc>
          <w:tcPr>
            <w:tcW w:w="2269" w:type="dxa"/>
            <w:gridSpan w:val="3"/>
            <w:vMerge/>
            <w:vAlign w:val="center"/>
          </w:tcPr>
          <w:p w14:paraId="3CCD60C9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E06D94F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834" w:type="dxa"/>
            <w:gridSpan w:val="2"/>
            <w:vAlign w:val="center"/>
          </w:tcPr>
          <w:p w14:paraId="57CB80D1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69,7 %</w:t>
            </w:r>
          </w:p>
        </w:tc>
      </w:tr>
      <w:tr w:rsidR="00D973AA" w:rsidRPr="00426EA7" w14:paraId="29C9E911" w14:textId="77777777" w:rsidTr="00E21EB6">
        <w:trPr>
          <w:jc w:val="center"/>
        </w:trPr>
        <w:tc>
          <w:tcPr>
            <w:tcW w:w="2263" w:type="dxa"/>
            <w:vAlign w:val="center"/>
          </w:tcPr>
          <w:p w14:paraId="36D9391D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Высока</w:t>
            </w:r>
          </w:p>
        </w:tc>
        <w:tc>
          <w:tcPr>
            <w:tcW w:w="2269" w:type="dxa"/>
            <w:gridSpan w:val="3"/>
            <w:vMerge/>
            <w:vAlign w:val="center"/>
          </w:tcPr>
          <w:p w14:paraId="4670EA85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74E1DA1D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834" w:type="dxa"/>
            <w:gridSpan w:val="2"/>
            <w:vAlign w:val="center"/>
          </w:tcPr>
          <w:p w14:paraId="177976A9" w14:textId="77777777" w:rsidR="00D973AA" w:rsidRPr="00426EA7" w:rsidRDefault="00D973AA" w:rsidP="00E21EB6">
            <w:pPr>
              <w:pStyle w:val="aff1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426EA7">
              <w:rPr>
                <w:rFonts w:ascii="Times New Roman" w:hAnsi="Times New Roman"/>
                <w:bCs/>
                <w:color w:val="000000" w:themeColor="text1"/>
                <w:sz w:val="20"/>
              </w:rPr>
              <w:t>64,7 %</w:t>
            </w:r>
          </w:p>
        </w:tc>
      </w:tr>
    </w:tbl>
    <w:p w14:paraId="1F20C8A6" w14:textId="77777777" w:rsidR="00D973AA" w:rsidRPr="00807AA2" w:rsidRDefault="00D973AA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bookmarkStart w:id="12" w:name="_Toc74999637"/>
      <w:bookmarkStart w:id="13" w:name="_Toc74999527"/>
      <w:bookmarkStart w:id="14" w:name="_Toc74999239"/>
      <w:bookmarkStart w:id="15" w:name="_Toc74950181"/>
      <w:bookmarkStart w:id="16" w:name="_Toc74949213"/>
      <w:bookmarkStart w:id="17" w:name="_Toc27151244"/>
      <w:bookmarkEnd w:id="11"/>
      <w:bookmarkEnd w:id="12"/>
      <w:bookmarkEnd w:id="13"/>
      <w:bookmarkEnd w:id="14"/>
      <w:bookmarkEnd w:id="15"/>
      <w:bookmarkEnd w:id="16"/>
      <w:bookmarkEnd w:id="17"/>
    </w:p>
    <w:p w14:paraId="527D7398" w14:textId="125CE94C" w:rsidR="002679BE" w:rsidRPr="009A35C5" w:rsidRDefault="002679BE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7AA2">
        <w:rPr>
          <w:rFonts w:ascii="Times New Roman" w:hAnsi="Times New Roman"/>
          <w:sz w:val="28"/>
          <w:szCs w:val="28"/>
        </w:rPr>
        <w:t xml:space="preserve">С применением основных областей и прямых сегментов рабочие нагрузки практически не тратят время на промахи в </w:t>
      </w:r>
      <w:r w:rsidR="005E47F9">
        <w:rPr>
          <w:rFonts w:ascii="Times New Roman" w:hAnsi="Times New Roman"/>
          <w:sz w:val="28"/>
          <w:szCs w:val="28"/>
          <w:lang w:val="en-US"/>
        </w:rPr>
        <w:t>IDS</w:t>
      </w:r>
      <w:r w:rsidRPr="00807AA2">
        <w:rPr>
          <w:rFonts w:ascii="Times New Roman" w:hAnsi="Times New Roman"/>
          <w:sz w:val="28"/>
          <w:szCs w:val="28"/>
        </w:rPr>
        <w:t xml:space="preserve">. Например, </w:t>
      </w:r>
      <w:bookmarkStart w:id="18" w:name="_Hlk179715703"/>
      <w:r w:rsidRPr="00807AA2">
        <w:rPr>
          <w:rFonts w:ascii="Times New Roman" w:hAnsi="Times New Roman"/>
          <w:sz w:val="28"/>
          <w:szCs w:val="28"/>
        </w:rPr>
        <w:t xml:space="preserve">при </w:t>
      </w:r>
      <w:r w:rsidR="00E448B8">
        <w:rPr>
          <w:rFonts w:ascii="Times New Roman" w:hAnsi="Times New Roman"/>
          <w:sz w:val="28"/>
          <w:szCs w:val="28"/>
        </w:rPr>
        <w:t xml:space="preserve">более чем </w:t>
      </w:r>
      <w:r w:rsidRPr="00807AA2">
        <w:rPr>
          <w:rFonts w:ascii="Times New Roman" w:hAnsi="Times New Roman"/>
          <w:sz w:val="28"/>
          <w:szCs w:val="28"/>
        </w:rPr>
        <w:t>500</w:t>
      </w:r>
      <w:r w:rsidR="009056AF">
        <w:rPr>
          <w:rFonts w:ascii="Times New Roman" w:hAnsi="Times New Roman"/>
          <w:sz w:val="28"/>
          <w:szCs w:val="28"/>
        </w:rPr>
        <w:t xml:space="preserve"> операций в ПНП,</w:t>
      </w:r>
      <w:r w:rsidRPr="00807AA2">
        <w:rPr>
          <w:rFonts w:ascii="Times New Roman" w:hAnsi="Times New Roman"/>
          <w:sz w:val="28"/>
          <w:szCs w:val="28"/>
        </w:rPr>
        <w:t xml:space="preserve"> накладные расходы на </w:t>
      </w:r>
      <w:r w:rsidR="005E47F9">
        <w:rPr>
          <w:rFonts w:ascii="Times New Roman" w:hAnsi="Times New Roman"/>
          <w:sz w:val="28"/>
          <w:szCs w:val="28"/>
        </w:rPr>
        <w:t>ПА</w:t>
      </w:r>
      <w:r w:rsidR="007616BF">
        <w:rPr>
          <w:rFonts w:ascii="Times New Roman" w:hAnsi="Times New Roman"/>
          <w:sz w:val="28"/>
          <w:szCs w:val="28"/>
        </w:rPr>
        <w:t xml:space="preserve"> (в области б</w:t>
      </w:r>
      <w:r w:rsidR="007616BF" w:rsidRPr="007616BF">
        <w:rPr>
          <w:rFonts w:ascii="Times New Roman" w:hAnsi="Times New Roman"/>
          <w:sz w:val="28"/>
          <w:szCs w:val="28"/>
        </w:rPr>
        <w:t>уфер</w:t>
      </w:r>
      <w:r w:rsidR="007616BF">
        <w:rPr>
          <w:rFonts w:ascii="Times New Roman" w:hAnsi="Times New Roman"/>
          <w:sz w:val="28"/>
          <w:szCs w:val="28"/>
        </w:rPr>
        <w:t>а</w:t>
      </w:r>
      <w:r w:rsidR="007616BF" w:rsidRPr="007616BF">
        <w:rPr>
          <w:rFonts w:ascii="Times New Roman" w:hAnsi="Times New Roman"/>
          <w:sz w:val="28"/>
          <w:szCs w:val="28"/>
        </w:rPr>
        <w:t xml:space="preserve"> ассоциативной трансляции</w:t>
      </w:r>
      <w:r w:rsidR="007616BF">
        <w:rPr>
          <w:rFonts w:ascii="Times New Roman" w:hAnsi="Times New Roman"/>
          <w:sz w:val="28"/>
          <w:szCs w:val="28"/>
        </w:rPr>
        <w:t>)</w:t>
      </w:r>
      <w:r w:rsidRPr="00807AA2">
        <w:rPr>
          <w:rFonts w:ascii="Times New Roman" w:hAnsi="Times New Roman"/>
          <w:sz w:val="28"/>
          <w:szCs w:val="28"/>
        </w:rPr>
        <w:t xml:space="preserve"> снижаются до 0,01%.</w:t>
      </w:r>
      <w:bookmarkEnd w:id="18"/>
      <w:r w:rsidRPr="00807AA2">
        <w:rPr>
          <w:rFonts w:ascii="Times New Roman" w:hAnsi="Times New Roman"/>
          <w:sz w:val="28"/>
          <w:szCs w:val="28"/>
        </w:rPr>
        <w:t xml:space="preserve"> Для всех рабочих нагрузок </w:t>
      </w:r>
      <w:r w:rsidR="009056AF">
        <w:rPr>
          <w:rFonts w:ascii="Times New Roman" w:hAnsi="Times New Roman"/>
          <w:sz w:val="28"/>
          <w:szCs w:val="28"/>
        </w:rPr>
        <w:t xml:space="preserve">в РИС </w:t>
      </w:r>
      <w:r w:rsidRPr="00807AA2">
        <w:rPr>
          <w:rFonts w:ascii="Times New Roman" w:hAnsi="Times New Roman"/>
          <w:sz w:val="28"/>
          <w:szCs w:val="28"/>
        </w:rPr>
        <w:t xml:space="preserve">накладные расходы на </w:t>
      </w:r>
      <w:r w:rsidR="005E47F9">
        <w:rPr>
          <w:rFonts w:ascii="Times New Roman" w:hAnsi="Times New Roman"/>
          <w:sz w:val="28"/>
          <w:szCs w:val="28"/>
        </w:rPr>
        <w:t>ПА</w:t>
      </w:r>
      <w:r w:rsidRPr="00807AA2">
        <w:rPr>
          <w:rFonts w:ascii="Times New Roman" w:hAnsi="Times New Roman"/>
          <w:sz w:val="28"/>
          <w:szCs w:val="28"/>
        </w:rPr>
        <w:t xml:space="preserve"> составляют менее 0,5%.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7AA2">
        <w:rPr>
          <w:rFonts w:ascii="Times New Roman" w:hAnsi="Times New Roman"/>
          <w:sz w:val="28"/>
          <w:szCs w:val="28"/>
        </w:rPr>
        <w:t xml:space="preserve">Эти результаты </w:t>
      </w:r>
      <w:r>
        <w:rPr>
          <w:rFonts w:ascii="Times New Roman" w:hAnsi="Times New Roman"/>
          <w:sz w:val="28"/>
          <w:szCs w:val="28"/>
        </w:rPr>
        <w:t>нетривиальны</w:t>
      </w:r>
      <w:r w:rsidRPr="00807AA2">
        <w:rPr>
          <w:rFonts w:ascii="Times New Roman" w:hAnsi="Times New Roman"/>
          <w:sz w:val="28"/>
          <w:szCs w:val="28"/>
        </w:rPr>
        <w:t xml:space="preserve">, учитывая, что большинство промахов в </w:t>
      </w:r>
      <w:r w:rsidR="005E47F9">
        <w:rPr>
          <w:rFonts w:ascii="Times New Roman" w:hAnsi="Times New Roman"/>
          <w:sz w:val="28"/>
          <w:szCs w:val="28"/>
          <w:lang w:val="en-US"/>
        </w:rPr>
        <w:t>IDS</w:t>
      </w:r>
      <w:r w:rsidRPr="00807AA2">
        <w:rPr>
          <w:rFonts w:ascii="Times New Roman" w:hAnsi="Times New Roman"/>
          <w:sz w:val="28"/>
          <w:szCs w:val="28"/>
        </w:rPr>
        <w:t xml:space="preserve"> обслуживаются основной областью</w:t>
      </w:r>
      <w:r w:rsidR="003F2062">
        <w:rPr>
          <w:rFonts w:ascii="Times New Roman" w:hAnsi="Times New Roman"/>
          <w:sz w:val="28"/>
          <w:szCs w:val="28"/>
        </w:rPr>
        <w:t xml:space="preserve"> мониторинга</w:t>
      </w:r>
      <w:r w:rsidRPr="00807AA2">
        <w:rPr>
          <w:rFonts w:ascii="Times New Roman" w:hAnsi="Times New Roman"/>
          <w:sz w:val="28"/>
          <w:szCs w:val="28"/>
        </w:rPr>
        <w:t xml:space="preserve"> и, следовательно, избегаются прямым сегментом</w:t>
      </w:r>
      <w:r w:rsidR="003F2062">
        <w:rPr>
          <w:rFonts w:ascii="Times New Roman" w:hAnsi="Times New Roman"/>
          <w:sz w:val="28"/>
          <w:szCs w:val="28"/>
        </w:rPr>
        <w:t xml:space="preserve"> РИС</w:t>
      </w:r>
      <w:r w:rsidRPr="00807AA2">
        <w:rPr>
          <w:rFonts w:ascii="Times New Roman" w:hAnsi="Times New Roman"/>
          <w:sz w:val="28"/>
          <w:szCs w:val="28"/>
        </w:rPr>
        <w:t xml:space="preserve">. Исключением является MySQL, </w:t>
      </w:r>
      <w:r w:rsidRPr="00807AA2">
        <w:rPr>
          <w:rFonts w:ascii="Times New Roman" w:hAnsi="Times New Roman"/>
          <w:sz w:val="28"/>
          <w:szCs w:val="28"/>
        </w:rPr>
        <w:lastRenderedPageBreak/>
        <w:t xml:space="preserve">где прямой сегмент обслуживает только 92% промахов в </w:t>
      </w:r>
      <w:r w:rsidR="005E47F9">
        <w:rPr>
          <w:rFonts w:ascii="Times New Roman" w:hAnsi="Times New Roman"/>
          <w:sz w:val="28"/>
          <w:szCs w:val="28"/>
          <w:lang w:val="en-US"/>
        </w:rPr>
        <w:t>IDS</w:t>
      </w:r>
      <w:r w:rsidRPr="00807AA2">
        <w:rPr>
          <w:rFonts w:ascii="Times New Roman" w:hAnsi="Times New Roman"/>
          <w:sz w:val="28"/>
          <w:szCs w:val="28"/>
        </w:rPr>
        <w:t xml:space="preserve">. Это связано с тем, что MySQL создает множество потоков, и многие промахи в </w:t>
      </w:r>
      <w:r w:rsidR="00B6662A">
        <w:rPr>
          <w:rFonts w:ascii="Times New Roman" w:hAnsi="Times New Roman"/>
          <w:sz w:val="28"/>
          <w:szCs w:val="28"/>
          <w:lang w:val="en-US"/>
        </w:rPr>
        <w:t>IDS</w:t>
      </w:r>
      <w:r w:rsidRPr="00807AA2">
        <w:rPr>
          <w:rFonts w:ascii="Times New Roman" w:hAnsi="Times New Roman"/>
          <w:sz w:val="28"/>
          <w:szCs w:val="28"/>
        </w:rPr>
        <w:t xml:space="preserve"> происходят в их стеках и сегменте BSS процесса, содержащем константы времени компиляции и глобальные структуры данных.</w:t>
      </w:r>
    </w:p>
    <w:p w14:paraId="3967D802" w14:textId="77777777" w:rsidR="00D973AA" w:rsidRDefault="00D973AA" w:rsidP="00D973AA">
      <w:pPr>
        <w:pStyle w:val="aff1"/>
        <w:jc w:val="center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84E89AF" wp14:editId="0CD40071">
            <wp:extent cx="4089844" cy="3430668"/>
            <wp:effectExtent l="0" t="0" r="6350" b="0"/>
            <wp:docPr id="1976284822" name="Рисунок 23" descr="Изображение выглядит как диаграмма, План, линия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84822" name="Рисунок 23" descr="Изображение выглядит как диаграмма, План, линия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22" cy="34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E293" w14:textId="5E31D3AD" w:rsidR="00A93652" w:rsidRDefault="00D973AA" w:rsidP="00A93652">
      <w:pPr>
        <w:pStyle w:val="aff1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2061">
        <w:rPr>
          <w:rFonts w:ascii="Times New Roman" w:hAnsi="Times New Roman"/>
          <w:color w:val="000000" w:themeColor="text1"/>
          <w:sz w:val="24"/>
          <w:szCs w:val="24"/>
        </w:rPr>
        <w:t>Рисунок 8 – Развитие самоорганизующейся карты с добавлением новый свойств ПА для распространения по РИС</w:t>
      </w:r>
    </w:p>
    <w:p w14:paraId="6D7F3531" w14:textId="77777777" w:rsidR="0086671A" w:rsidRPr="00C43F63" w:rsidRDefault="0086671A" w:rsidP="00A93652">
      <w:pPr>
        <w:pStyle w:val="aff1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5EA062B" w14:textId="68E1562F" w:rsidR="00743B20" w:rsidRDefault="00743B20" w:rsidP="00743B20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C57E34"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Проведен э</w:t>
      </w:r>
      <w:r w:rsidRPr="000C3C0E">
        <w:rPr>
          <w:rFonts w:ascii="Times New Roman" w:hAnsi="Times New Roman"/>
          <w:sz w:val="28"/>
          <w:szCs w:val="28"/>
        </w:rPr>
        <w:t xml:space="preserve">ксперимент </w:t>
      </w:r>
      <w:r w:rsidRPr="00A9564D">
        <w:rPr>
          <w:rFonts w:ascii="Times New Roman" w:hAnsi="Times New Roman"/>
          <w:sz w:val="28"/>
          <w:szCs w:val="28"/>
        </w:rPr>
        <w:t>№</w:t>
      </w:r>
      <w:r w:rsidR="0073384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50227A">
        <w:rPr>
          <w:rFonts w:ascii="Times New Roman" w:hAnsi="Times New Roman"/>
          <w:sz w:val="28"/>
          <w:szCs w:val="28"/>
        </w:rPr>
        <w:t>ценк</w:t>
      </w:r>
      <w:r>
        <w:rPr>
          <w:rFonts w:ascii="Times New Roman" w:hAnsi="Times New Roman"/>
          <w:sz w:val="28"/>
          <w:szCs w:val="28"/>
        </w:rPr>
        <w:t>е</w:t>
      </w:r>
      <w:r w:rsidRPr="0050227A">
        <w:rPr>
          <w:rFonts w:ascii="Times New Roman" w:hAnsi="Times New Roman"/>
          <w:sz w:val="28"/>
          <w:szCs w:val="28"/>
        </w:rPr>
        <w:t xml:space="preserve"> эффективности методики на примере разработанной библиотеки </w:t>
      </w:r>
      <w:proofErr w:type="spellStart"/>
      <w:r w:rsidRPr="0050227A">
        <w:rPr>
          <w:rFonts w:ascii="Times New Roman" w:hAnsi="Times New Roman"/>
          <w:sz w:val="28"/>
          <w:szCs w:val="28"/>
        </w:rPr>
        <w:t>AutoML</w:t>
      </w:r>
      <w:proofErr w:type="spellEnd"/>
      <w:r>
        <w:rPr>
          <w:rFonts w:ascii="Times New Roman" w:hAnsi="Times New Roman"/>
          <w:sz w:val="28"/>
          <w:szCs w:val="28"/>
        </w:rPr>
        <w:t>, уже напрямую используются компоненты, обозначенные в табл. 2. Выявлены к</w:t>
      </w:r>
      <w:r w:rsidRPr="0050227A">
        <w:rPr>
          <w:rFonts w:ascii="Times New Roman" w:hAnsi="Times New Roman"/>
          <w:sz w:val="28"/>
          <w:szCs w:val="28"/>
        </w:rPr>
        <w:t>оличество правильно определенных данных</w:t>
      </w:r>
      <w:r>
        <w:rPr>
          <w:rFonts w:ascii="Times New Roman" w:hAnsi="Times New Roman"/>
          <w:sz w:val="28"/>
          <w:szCs w:val="28"/>
        </w:rPr>
        <w:t>, к</w:t>
      </w:r>
      <w:r w:rsidRPr="0050227A">
        <w:rPr>
          <w:rFonts w:ascii="Times New Roman" w:hAnsi="Times New Roman"/>
          <w:sz w:val="28"/>
          <w:szCs w:val="28"/>
        </w:rPr>
        <w:t>оличество аномалий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0227A">
        <w:rPr>
          <w:rFonts w:ascii="Times New Roman" w:hAnsi="Times New Roman"/>
          <w:sz w:val="28"/>
          <w:szCs w:val="28"/>
        </w:rPr>
        <w:t>типы атак на НС</w:t>
      </w:r>
      <w:r>
        <w:rPr>
          <w:rFonts w:ascii="Times New Roman" w:hAnsi="Times New Roman"/>
          <w:sz w:val="28"/>
          <w:szCs w:val="28"/>
        </w:rPr>
        <w:t xml:space="preserve">) и </w:t>
      </w:r>
      <w:r w:rsidRPr="0050227A">
        <w:rPr>
          <w:rFonts w:ascii="Times New Roman" w:hAnsi="Times New Roman"/>
          <w:sz w:val="28"/>
          <w:szCs w:val="28"/>
        </w:rPr>
        <w:t>Нагрузка на ПНП (бит/с)</w:t>
      </w:r>
      <w:r>
        <w:rPr>
          <w:rFonts w:ascii="Times New Roman" w:hAnsi="Times New Roman"/>
          <w:sz w:val="28"/>
          <w:szCs w:val="28"/>
        </w:rPr>
        <w:t xml:space="preserve">. </w:t>
      </w:r>
      <w:bookmarkStart w:id="19" w:name="_Hlk179448589"/>
      <w:r>
        <w:rPr>
          <w:rFonts w:ascii="Times New Roman" w:hAnsi="Times New Roman"/>
          <w:sz w:val="28"/>
          <w:szCs w:val="28"/>
        </w:rPr>
        <w:t>Благодаря т</w:t>
      </w:r>
      <w:r w:rsidRPr="0050227A">
        <w:rPr>
          <w:rFonts w:ascii="Times New Roman" w:hAnsi="Times New Roman"/>
          <w:sz w:val="28"/>
          <w:szCs w:val="28"/>
        </w:rPr>
        <w:t>очност</w:t>
      </w:r>
      <w:r>
        <w:rPr>
          <w:rFonts w:ascii="Times New Roman" w:hAnsi="Times New Roman"/>
          <w:sz w:val="28"/>
          <w:szCs w:val="28"/>
        </w:rPr>
        <w:t>и</w:t>
      </w:r>
      <w:r w:rsidRPr="0050227A">
        <w:rPr>
          <w:rFonts w:ascii="Times New Roman" w:hAnsi="Times New Roman"/>
          <w:sz w:val="28"/>
          <w:szCs w:val="28"/>
        </w:rPr>
        <w:t xml:space="preserve"> определения атак на </w:t>
      </w:r>
      <w:proofErr w:type="spellStart"/>
      <w:r w:rsidRPr="0050227A">
        <w:rPr>
          <w:rFonts w:ascii="Times New Roman" w:hAnsi="Times New Roman"/>
          <w:sz w:val="28"/>
          <w:szCs w:val="28"/>
        </w:rPr>
        <w:t>AutoML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приняты рекомендательные действия (</w:t>
      </w:r>
      <w:r w:rsidRPr="0050227A">
        <w:rPr>
          <w:rFonts w:ascii="Times New Roman" w:hAnsi="Times New Roman"/>
          <w:sz w:val="28"/>
          <w:szCs w:val="28"/>
        </w:rPr>
        <w:t>«сохранение»,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227A">
        <w:rPr>
          <w:rFonts w:ascii="Times New Roman" w:hAnsi="Times New Roman"/>
          <w:sz w:val="28"/>
          <w:szCs w:val="28"/>
        </w:rPr>
        <w:t>«коррекция»,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227A">
        <w:rPr>
          <w:rFonts w:ascii="Times New Roman" w:hAnsi="Times New Roman"/>
          <w:sz w:val="28"/>
          <w:szCs w:val="28"/>
        </w:rPr>
        <w:t>«удаление»</w:t>
      </w:r>
      <w:r>
        <w:rPr>
          <w:rFonts w:ascii="Times New Roman" w:hAnsi="Times New Roman"/>
          <w:sz w:val="28"/>
          <w:szCs w:val="28"/>
        </w:rPr>
        <w:t xml:space="preserve">) для ПА, которые можно будет запустить, но уже в полностью рабочей архитектуре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YaVi</w:t>
      </w:r>
      <w:bookmarkEnd w:id="19"/>
      <w:proofErr w:type="spellEnd"/>
      <w:r w:rsidRPr="0050227A">
        <w:rPr>
          <w:rFonts w:ascii="Times New Roman" w:hAnsi="Times New Roman"/>
          <w:sz w:val="28"/>
          <w:szCs w:val="28"/>
        </w:rPr>
        <w:t xml:space="preserve">. </w:t>
      </w:r>
    </w:p>
    <w:p w14:paraId="31C865F6" w14:textId="144F089C" w:rsidR="002679BE" w:rsidRPr="0050227A" w:rsidRDefault="002679BE" w:rsidP="002679BE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50227A">
        <w:rPr>
          <w:rFonts w:ascii="Times New Roman" w:hAnsi="Times New Roman"/>
          <w:sz w:val="28"/>
          <w:szCs w:val="28"/>
        </w:rPr>
        <w:t>Также эксперимент выявил, что многие серверные рабочие нагрузки с высоким объемом памяти испытывают значительное количество промахов TLB, которые составляют до 51% циклов выполнения. Однако они редко используют механизмы подкачки или защиты страниц с тонкой настройкой, платя за страничную виртуальную память без получения полной выгоды от ее возможностей. Кроме того, обнаружено, что большинство запросов к памяти в этих рабочих нагрузках направлено на большой анонимный регион, который выделяется в зависимости от доступной физической памяти.</w:t>
      </w:r>
    </w:p>
    <w:p w14:paraId="54A622CB" w14:textId="23AABFDF" w:rsidR="002C5579" w:rsidRPr="00314F7D" w:rsidRDefault="005A602C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85E9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В </w:t>
      </w:r>
      <w:r w:rsidR="007338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третьем</w:t>
      </w:r>
      <w:r w:rsidRPr="00785E9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разделе</w:t>
      </w:r>
      <w:r w:rsidRPr="00785E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были реализованы определенные СГС операции в новой методике обеспечения работоспособности децентрализованных </w:t>
      </w:r>
      <w:proofErr w:type="spellStart"/>
      <w:r w:rsidR="002C5579">
        <w:rPr>
          <w:rFonts w:ascii="Times New Roman" w:hAnsi="Times New Roman"/>
          <w:color w:val="000000" w:themeColor="text1"/>
          <w:sz w:val="28"/>
          <w:szCs w:val="28"/>
        </w:rPr>
        <w:t>рассинхронизированных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ПНП в РИС. При добавлении новых ПА </w:t>
      </w:r>
      <w:proofErr w:type="spellStart"/>
      <w:r w:rsidR="002C5579" w:rsidRPr="00314F7D">
        <w:rPr>
          <w:rFonts w:ascii="Times New Roman" w:hAnsi="Times New Roman"/>
          <w:color w:val="000000" w:themeColor="text1"/>
          <w:sz w:val="28"/>
          <w:szCs w:val="28"/>
        </w:rPr>
        <w:t>Devana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и ПА </w:t>
      </w:r>
      <w:proofErr w:type="spellStart"/>
      <w:r w:rsidR="002C5579" w:rsidRPr="00314F7D">
        <w:rPr>
          <w:rFonts w:ascii="Times New Roman" w:hAnsi="Times New Roman"/>
          <w:color w:val="000000" w:themeColor="text1"/>
          <w:sz w:val="28"/>
          <w:szCs w:val="28"/>
        </w:rPr>
        <w:t>Stribog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становится возможным обеспечивать </w:t>
      </w:r>
      <w:proofErr w:type="spellStart"/>
      <w:r w:rsidR="002C5579">
        <w:rPr>
          <w:rFonts w:ascii="Times New Roman" w:hAnsi="Times New Roman"/>
          <w:color w:val="000000" w:themeColor="text1"/>
          <w:sz w:val="28"/>
          <w:szCs w:val="28"/>
        </w:rPr>
        <w:t>стеганографическое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преобразование над исполняемыми файлами в рамках обработки в пределах РИС интеллектуальной </w:t>
      </w:r>
      <w:r w:rsidR="002C5579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="002C5579" w:rsidRPr="00314F7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В целом происходит пошаговая </w:t>
      </w:r>
      <w:r w:rsidR="002C5579" w:rsidRPr="00314F7D">
        <w:rPr>
          <w:rFonts w:ascii="Times New Roman" w:hAnsi="Times New Roman"/>
          <w:color w:val="000000" w:themeColor="text1"/>
          <w:sz w:val="28"/>
          <w:szCs w:val="28"/>
        </w:rPr>
        <w:t>оптимизаци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2C5579" w:rsidRPr="00314F7D">
        <w:rPr>
          <w:rFonts w:ascii="Times New Roman" w:hAnsi="Times New Roman"/>
          <w:color w:val="000000" w:themeColor="text1"/>
          <w:sz w:val="28"/>
          <w:szCs w:val="28"/>
        </w:rPr>
        <w:t xml:space="preserve"> децентрализованной </w:t>
      </w:r>
      <w:proofErr w:type="spellStart"/>
      <w:r w:rsidR="002C5579" w:rsidRPr="00314F7D">
        <w:rPr>
          <w:rFonts w:ascii="Times New Roman" w:hAnsi="Times New Roman"/>
          <w:color w:val="000000" w:themeColor="text1"/>
          <w:sz w:val="28"/>
          <w:szCs w:val="28"/>
        </w:rPr>
        <w:lastRenderedPageBreak/>
        <w:t>рассинхронизированных</w:t>
      </w:r>
      <w:proofErr w:type="spellEnd"/>
      <w:r w:rsidR="002C5579" w:rsidRPr="00314F7D">
        <w:rPr>
          <w:rFonts w:ascii="Times New Roman" w:hAnsi="Times New Roman"/>
          <w:color w:val="000000" w:themeColor="text1"/>
          <w:sz w:val="28"/>
          <w:szCs w:val="28"/>
        </w:rPr>
        <w:t xml:space="preserve"> ПНП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и представляются обязательные критерии </w:t>
      </w:r>
      <w:proofErr w:type="spellStart"/>
      <w:r w:rsidR="002C5579">
        <w:rPr>
          <w:rFonts w:ascii="Times New Roman" w:hAnsi="Times New Roman"/>
          <w:color w:val="000000" w:themeColor="text1"/>
          <w:sz w:val="28"/>
          <w:szCs w:val="28"/>
        </w:rPr>
        <w:t>стеганостойкости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ПНП.</w:t>
      </w:r>
    </w:p>
    <w:p w14:paraId="0491AE93" w14:textId="77777777" w:rsidR="002C5579" w:rsidRPr="00993A01" w:rsidRDefault="002C5579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настоящем научном результате, а именно </w:t>
      </w:r>
      <w:r w:rsidRPr="00CA2410">
        <w:rPr>
          <w:rFonts w:ascii="Times New Roman" w:hAnsi="Times New Roman"/>
          <w:color w:val="000000" w:themeColor="text1"/>
          <w:sz w:val="28"/>
          <w:szCs w:val="28"/>
        </w:rPr>
        <w:t>методик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CA24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14F7D">
        <w:rPr>
          <w:rFonts w:ascii="Times New Roman" w:hAnsi="Times New Roman"/>
          <w:sz w:val="28"/>
          <w:szCs w:val="28"/>
        </w:rPr>
        <w:t xml:space="preserve">обеспечения работоспособности децентрализованных </w:t>
      </w:r>
      <w:proofErr w:type="spellStart"/>
      <w:r w:rsidRPr="00314F7D">
        <w:rPr>
          <w:rFonts w:ascii="Times New Roman" w:hAnsi="Times New Roman"/>
          <w:sz w:val="28"/>
          <w:szCs w:val="28"/>
        </w:rPr>
        <w:t>рассинхронизированных</w:t>
      </w:r>
      <w:proofErr w:type="spellEnd"/>
      <w:r w:rsidRPr="00314F7D">
        <w:rPr>
          <w:rFonts w:ascii="Times New Roman" w:hAnsi="Times New Roman"/>
          <w:sz w:val="28"/>
          <w:szCs w:val="28"/>
        </w:rPr>
        <w:t xml:space="preserve"> ПНП в РИС</w:t>
      </w:r>
      <w:r>
        <w:rPr>
          <w:rFonts w:ascii="Times New Roman" w:hAnsi="Times New Roman"/>
          <w:sz w:val="28"/>
          <w:szCs w:val="28"/>
        </w:rPr>
        <w:t xml:space="preserve">, разделены и выявлены следующие </w:t>
      </w:r>
      <w:r w:rsidRPr="00FC4F9B">
        <w:rPr>
          <w:rFonts w:ascii="Times New Roman" w:hAnsi="Times New Roman"/>
          <w:b/>
          <w:bCs/>
          <w:sz w:val="28"/>
          <w:szCs w:val="28"/>
        </w:rPr>
        <w:t>частные результаты</w:t>
      </w:r>
      <w:r w:rsidRPr="00FC4F9B">
        <w:rPr>
          <w:rFonts w:ascii="Times New Roman" w:hAnsi="Times New Roman"/>
          <w:sz w:val="28"/>
          <w:szCs w:val="28"/>
        </w:rPr>
        <w:t>:</w:t>
      </w:r>
    </w:p>
    <w:p w14:paraId="0CF17AE8" w14:textId="77777777" w:rsidR="00D973AA" w:rsidRPr="00501103" w:rsidRDefault="00D973AA" w:rsidP="00D973AA">
      <w:pPr>
        <w:jc w:val="center"/>
        <w:rPr>
          <w:sz w:val="28"/>
          <w:szCs w:val="28"/>
        </w:rPr>
      </w:pPr>
      <w:r w:rsidRPr="00501103">
        <w:rPr>
          <w:noProof/>
          <w:sz w:val="28"/>
          <w:szCs w:val="28"/>
        </w:rPr>
        <w:drawing>
          <wp:inline distT="0" distB="0" distL="0" distR="0" wp14:anchorId="7D3B8EF7" wp14:editId="10C299AF">
            <wp:extent cx="4198288" cy="2999018"/>
            <wp:effectExtent l="0" t="0" r="0" b="0"/>
            <wp:docPr id="1493083917" name="Рисунок 1" descr="Изображение выглядит как текст, диаграмма, снимок экран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83917" name="Рисунок 1" descr="Изображение выглядит как текст, диаграмма, снимок экрана, План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5369" cy="302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C663" w14:textId="6ABEABA7" w:rsidR="00D973AA" w:rsidRDefault="00D973AA" w:rsidP="00D973AA">
      <w:pPr>
        <w:jc w:val="center"/>
        <w:rPr>
          <w:szCs w:val="24"/>
        </w:rPr>
      </w:pPr>
      <w:r w:rsidRPr="002B2061">
        <w:rPr>
          <w:iCs/>
          <w:color w:val="000000" w:themeColor="text1"/>
          <w:szCs w:val="24"/>
        </w:rPr>
        <w:t xml:space="preserve">Рисунок </w:t>
      </w:r>
      <w:r w:rsidRPr="002B2061">
        <w:rPr>
          <w:lang w:eastAsia="en-US" w:bidi="en-US"/>
        </w:rPr>
        <w:t>9</w:t>
      </w:r>
      <w:r w:rsidRPr="002B2061">
        <w:rPr>
          <w:color w:val="000000" w:themeColor="text1"/>
          <w:szCs w:val="24"/>
        </w:rPr>
        <w:t xml:space="preserve"> –</w:t>
      </w:r>
      <w:r w:rsidRPr="002B2061">
        <w:rPr>
          <w:iCs/>
          <w:color w:val="000000" w:themeColor="text1"/>
          <w:szCs w:val="24"/>
        </w:rPr>
        <w:t xml:space="preserve"> </w:t>
      </w:r>
      <w:r w:rsidRPr="002B2061">
        <w:rPr>
          <w:szCs w:val="24"/>
        </w:rPr>
        <w:t xml:space="preserve">Структура реакции «возбудителей» на ПНП (децентрализованный принцип стремящийся к </w:t>
      </w:r>
      <w:proofErr w:type="spellStart"/>
      <w:r w:rsidRPr="002B2061">
        <w:rPr>
          <w:szCs w:val="24"/>
        </w:rPr>
        <w:t>рассинхронизированности</w:t>
      </w:r>
      <w:proofErr w:type="spellEnd"/>
      <w:r w:rsidRPr="002B2061">
        <w:rPr>
          <w:szCs w:val="24"/>
        </w:rPr>
        <w:t>)</w:t>
      </w:r>
    </w:p>
    <w:p w14:paraId="62D92040" w14:textId="77777777" w:rsidR="0086671A" w:rsidRPr="002B2061" w:rsidRDefault="0086671A" w:rsidP="00D973AA">
      <w:pPr>
        <w:jc w:val="center"/>
        <w:rPr>
          <w:szCs w:val="24"/>
        </w:rPr>
      </w:pPr>
    </w:p>
    <w:p w14:paraId="00D326A2" w14:textId="77777777" w:rsidR="00743B20" w:rsidRDefault="00743B20" w:rsidP="00743B20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32"/>
          <w:szCs w:val="24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Определены признаки </w:t>
      </w:r>
      <w:r w:rsidRPr="00501103">
        <w:rPr>
          <w:rFonts w:ascii="Times New Roman" w:hAnsi="Times New Roman"/>
          <w:sz w:val="28"/>
          <w:szCs w:val="28"/>
        </w:rPr>
        <w:t>«возбудителей» на ПНП</w:t>
      </w:r>
      <w:r>
        <w:rPr>
          <w:rFonts w:ascii="Times New Roman" w:hAnsi="Times New Roman"/>
          <w:sz w:val="28"/>
          <w:szCs w:val="28"/>
        </w:rPr>
        <w:t xml:space="preserve"> для перехода на </w:t>
      </w:r>
      <w:r w:rsidRPr="00501103">
        <w:rPr>
          <w:rFonts w:ascii="Times New Roman" w:hAnsi="Times New Roman"/>
          <w:sz w:val="28"/>
          <w:szCs w:val="28"/>
        </w:rPr>
        <w:t xml:space="preserve">децентрализованный принцип стремящийся к </w:t>
      </w:r>
      <w:proofErr w:type="spellStart"/>
      <w:r w:rsidRPr="00501103">
        <w:rPr>
          <w:rFonts w:ascii="Times New Roman" w:hAnsi="Times New Roman"/>
          <w:sz w:val="28"/>
          <w:szCs w:val="28"/>
        </w:rPr>
        <w:t>рассинхронизированности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работы. На данном этапе уже идет речь о сохранности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YaVi</w:t>
      </w:r>
      <w:proofErr w:type="spellEnd"/>
      <w:r w:rsidRPr="006B4E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мельчайших уровнях и вводится понятие </w:t>
      </w:r>
      <w:r>
        <w:rPr>
          <w:rFonts w:ascii="Times New Roman" w:hAnsi="Times New Roman"/>
          <w:sz w:val="28"/>
          <w:szCs w:val="28"/>
          <w:lang w:val="en-US"/>
        </w:rPr>
        <w:t>Hid</w:t>
      </w:r>
      <w:r w:rsidRPr="006B4EE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кода (структурной единицы используемые для СГС операций ПА). Защита самого ИИ </w:t>
      </w:r>
      <w:proofErr w:type="spellStart"/>
      <w:r>
        <w:rPr>
          <w:rFonts w:ascii="Times New Roman" w:hAnsi="Times New Roman"/>
          <w:sz w:val="28"/>
          <w:szCs w:val="28"/>
        </w:rPr>
        <w:t>приобредает</w:t>
      </w:r>
      <w:proofErr w:type="spellEnd"/>
      <w:r>
        <w:rPr>
          <w:rFonts w:ascii="Times New Roman" w:hAnsi="Times New Roman"/>
          <w:sz w:val="28"/>
          <w:szCs w:val="28"/>
        </w:rPr>
        <w:t xml:space="preserve"> динамические принципы по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/>
                <w:sz w:val="28"/>
                <w:szCs w:val="36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36"/>
              </w:rPr>
              <m:t>i</m:t>
            </m:r>
          </m:sub>
        </m:sSub>
      </m:oMath>
      <w:r>
        <w:rPr>
          <w:rFonts w:ascii="Times New Roman" w:hAnsi="Times New Roman"/>
          <w:sz w:val="28"/>
          <w:szCs w:val="36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24"/>
              </w:rPr>
            </m:ctrlPr>
          </m:sSubPr>
          <m:e>
            <m:r>
              <w:rPr>
                <w:rFonts w:ascii="Cambria Math" w:hAnsi="Cambria Math"/>
                <w:sz w:val="32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32"/>
                <w:szCs w:val="24"/>
              </w:rPr>
              <m:t>i</m:t>
            </m:r>
          </m:sub>
        </m:sSub>
      </m:oMath>
      <w:r>
        <w:rPr>
          <w:rFonts w:ascii="Times New Roman" w:hAnsi="Times New Roman"/>
          <w:sz w:val="32"/>
          <w:szCs w:val="24"/>
        </w:rPr>
        <w:t xml:space="preserve"> (рис. 9).</w:t>
      </w:r>
    </w:p>
    <w:p w14:paraId="635CC2C1" w14:textId="77777777" w:rsidR="00D973AA" w:rsidRDefault="002C5579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Впервые вводятся классы </w:t>
      </w:r>
      <w:r w:rsidRPr="00DF276E">
        <w:rPr>
          <w:rFonts w:ascii="Times New Roman" w:hAnsi="Times New Roman"/>
          <w:color w:val="000000" w:themeColor="text1"/>
          <w:sz w:val="28"/>
          <w:szCs w:val="28"/>
        </w:rPr>
        <w:t xml:space="preserve">подготовительных операций внедрения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данных </w:t>
      </w:r>
      <w:r w:rsidRPr="00DF276E">
        <w:rPr>
          <w:rFonts w:ascii="Times New Roman" w:hAnsi="Times New Roman"/>
          <w:color w:val="000000" w:themeColor="text1"/>
          <w:sz w:val="28"/>
          <w:szCs w:val="28"/>
        </w:rPr>
        <w:t>ПА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Внедрение данных происходит в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PE</w:t>
      </w:r>
      <w:r w:rsidRPr="00DF276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структуры по принципу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S</m:t>
        </m:r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E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S</m:t>
            </m:r>
          </m:e>
        </m:d>
      </m:oMath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т.е.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получается всего 3 класса подобных операций,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т.к.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в процессе подготовки к СГС выясняются ПНП структурные особенности исполняемых файлов и принимаются уже конкретные рецепты уже на основе имеющихся сведений.</w:t>
      </w: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6"/>
        <w:gridCol w:w="1449"/>
      </w:tblGrid>
      <w:tr w:rsidR="00D973AA" w14:paraId="08387320" w14:textId="77777777" w:rsidTr="00E21EB6">
        <w:tc>
          <w:tcPr>
            <w:tcW w:w="8246" w:type="dxa"/>
          </w:tcPr>
          <w:p w14:paraId="78A863EA" w14:textId="77777777" w:rsidR="00D973AA" w:rsidRPr="009D599A" w:rsidRDefault="00D973AA" w:rsidP="00E21EB6">
            <w:pPr>
              <w:pStyle w:val="aff1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bookmarkStart w:id="20" w:name="_Hlk179046204"/>
            <m:oMathPara>
              <m:oMath>
                <m:r>
                  <w:rPr>
                    <w:rFonts w:ascii="Cambria Math" w:hAnsi="Cambria Math"/>
                    <w:color w:val="000000" w:themeColor="text1"/>
                    <w:sz w:val="20"/>
                  </w:rPr>
                  <m:t>S</m:t>
                </m:r>
                <m:r>
                  <w:rPr>
                    <w:rFonts w:ascii="Cambria Math" w:hAnsi="Cambria Math"/>
                    <w:color w:val="000000" w:themeColor="text1"/>
                    <w:sz w:val="20"/>
                    <w:lang w:val="en-US"/>
                  </w:rPr>
                  <m:t>E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S</m:t>
                    </m:r>
                  </m:e>
                </m:d>
                <w:bookmarkEnd w:id="20"/>
                <m:r>
                  <w:rPr>
                    <w:rFonts w:ascii="Cambria Math" w:hAnsi="Cambria Math"/>
                    <w:color w:val="000000" w:themeColor="text1"/>
                    <w:sz w:val="20"/>
                    <w:lang w:val="en-US"/>
                  </w:rPr>
                  <m:t>=</m:t>
                </m:r>
                <m:nary>
                  <m:naryPr>
                    <m:chr m:val="∑"/>
                    <m:limLoc m:val="subSup"/>
                    <m:sup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lang w:val="en-US"/>
                      </w:rPr>
                      <m:t>xϵS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2</m:t>
                        </m:r>
                      </m:den>
                    </m:f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k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x,y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-P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c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x,y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2</m:t>
                            </m:r>
                          </m:den>
                        </m:f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lang w:val="en-US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j=1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k</m:t>
                            </m:r>
                          </m:sup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j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x,y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-P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c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x,y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j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lang w:val="en-US"/>
                              </w:rPr>
                              <m:t>+…+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2</m:t>
                                </m:r>
                              </m:den>
                            </m:f>
                            <m:nary>
                              <m:naryPr>
                                <m:chr m:val="∑"/>
                                <m:limLoc m:val="undOvr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0"/>
                                    <w:lang w:val="en-US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n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lang w:val="en-US"/>
                                  </w:rPr>
                                  <m:t>k</m:t>
                                </m:r>
                              </m:sup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x,y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-P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c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x,y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lang w:val="en-US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0"/>
                                                <w:lang w:val="en-US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)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0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nary>
                          </m:e>
                        </m:nary>
                      </m:e>
                    </m:nary>
                  </m:e>
                </m:nary>
              </m:oMath>
            </m:oMathPara>
          </w:p>
        </w:tc>
        <w:tc>
          <w:tcPr>
            <w:tcW w:w="1449" w:type="dxa"/>
          </w:tcPr>
          <w:p w14:paraId="6F0E073C" w14:textId="117EDC49" w:rsidR="00D973AA" w:rsidRPr="002B2061" w:rsidRDefault="00D973AA" w:rsidP="00E21EB6">
            <w:pPr>
              <w:pStyle w:val="aff1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="006A58EE" w:rsidRPr="002B20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Pr="002B20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55F33215" w14:textId="1228DD5A" w:rsidR="002C5579" w:rsidRPr="00190DE8" w:rsidRDefault="002C5579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Описана с</w:t>
      </w:r>
      <w:r w:rsidRPr="006E016F">
        <w:rPr>
          <w:rFonts w:ascii="Times New Roman" w:hAnsi="Times New Roman"/>
          <w:sz w:val="28"/>
          <w:szCs w:val="28"/>
        </w:rPr>
        <w:t>труктура файла PE с вложением ЦВЗ в функцию на диске и в памяти</w:t>
      </w:r>
      <w:r>
        <w:rPr>
          <w:rFonts w:ascii="Times New Roman" w:hAnsi="Times New Roman"/>
          <w:sz w:val="28"/>
          <w:szCs w:val="28"/>
        </w:rPr>
        <w:t>, где видны изменения после СГС операций. При с</w:t>
      </w:r>
      <w:r w:rsidRPr="004E11CB">
        <w:rPr>
          <w:rFonts w:ascii="Times New Roman" w:hAnsi="Times New Roman"/>
          <w:sz w:val="28"/>
          <w:szCs w:val="28"/>
        </w:rPr>
        <w:t>емантическо</w:t>
      </w:r>
      <w:r>
        <w:rPr>
          <w:rFonts w:ascii="Times New Roman" w:hAnsi="Times New Roman"/>
          <w:sz w:val="28"/>
          <w:szCs w:val="28"/>
        </w:rPr>
        <w:t>м</w:t>
      </w:r>
      <w:r w:rsidRPr="004E11CB">
        <w:rPr>
          <w:rFonts w:ascii="Times New Roman" w:hAnsi="Times New Roman"/>
          <w:sz w:val="28"/>
          <w:szCs w:val="28"/>
        </w:rPr>
        <w:t xml:space="preserve"> описание устойчивости ЦВЗ </w:t>
      </w:r>
      <w:r>
        <w:rPr>
          <w:rFonts w:ascii="Times New Roman" w:hAnsi="Times New Roman"/>
          <w:sz w:val="28"/>
          <w:szCs w:val="28"/>
        </w:rPr>
        <w:t xml:space="preserve">устанавливаются процедуры контроля обфускации. </w:t>
      </w:r>
      <w:r>
        <w:rPr>
          <w:rFonts w:ascii="Times New Roman" w:hAnsi="Times New Roman"/>
          <w:color w:val="222222"/>
          <w:sz w:val="28"/>
          <w:szCs w:val="28"/>
        </w:rPr>
        <w:t xml:space="preserve">Создаваемая условная вероятность влияет в дальнейшем на принятие решений о предопределении операций, связанных с дальнейшей модификацией используемых контейнеров. </w:t>
      </w:r>
      <w:r w:rsidRPr="000F6E5C">
        <w:rPr>
          <w:rFonts w:ascii="Times New Roman" w:hAnsi="Times New Roman"/>
          <w:sz w:val="28"/>
          <w:szCs w:val="28"/>
        </w:rPr>
        <w:t>Вероятность того, что будет разрушены все 56</w:t>
      </w:r>
      <w:r>
        <w:rPr>
          <w:rFonts w:ascii="Times New Roman" w:hAnsi="Times New Roman"/>
          <w:sz w:val="28"/>
          <w:szCs w:val="28"/>
        </w:rPr>
        <w:t xml:space="preserve"> сгенерированных</w:t>
      </w:r>
      <w:r w:rsidRPr="000F6E5C">
        <w:rPr>
          <w:rFonts w:ascii="Times New Roman" w:hAnsi="Times New Roman"/>
          <w:sz w:val="28"/>
          <w:szCs w:val="28"/>
        </w:rPr>
        <w:t xml:space="preserve"> ЦВЗ</w:t>
      </w:r>
      <w:r>
        <w:rPr>
          <w:rFonts w:ascii="Times New Roman" w:hAnsi="Times New Roman"/>
          <w:sz w:val="28"/>
          <w:szCs w:val="28"/>
        </w:rPr>
        <w:t xml:space="preserve"> рассчитывается </w:t>
      </w:r>
      <w:r>
        <w:rPr>
          <w:rFonts w:ascii="Times New Roman" w:hAnsi="Times New Roman"/>
          <w:sz w:val="28"/>
          <w:szCs w:val="28"/>
        </w:rPr>
        <w:lastRenderedPageBreak/>
        <w:t xml:space="preserve">следующим образом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Bidi"/>
                <w:color w:val="000000" w:themeColor="text1"/>
                <w:kern w:val="24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inorBidi"/>
                <w:color w:val="000000" w:themeColor="text1"/>
                <w:kern w:val="24"/>
                <w:sz w:val="28"/>
                <w:szCs w:val="28"/>
              </w:rPr>
              <m:t>D</m:t>
            </m:r>
          </m:sub>
        </m:sSub>
        <m:r>
          <w:rPr>
            <w:rFonts w:ascii="Cambria Math" w:hAnsi="Cambria Math" w:cstheme="minorBidi"/>
            <w:color w:val="000000" w:themeColor="text1"/>
            <w:kern w:val="24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theme="minorBidi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Bidi"/>
                <w:color w:val="000000" w:themeColor="text1"/>
                <w:kern w:val="24"/>
                <w:sz w:val="28"/>
                <w:szCs w:val="28"/>
              </w:rPr>
              <m:t>0,166</m:t>
            </m:r>
          </m:e>
          <m:sup>
            <m:r>
              <w:rPr>
                <w:rFonts w:ascii="Cambria Math" w:hAnsi="Cambria Math" w:cstheme="minorBidi"/>
                <w:color w:val="000000" w:themeColor="text1"/>
                <w:kern w:val="24"/>
                <w:sz w:val="28"/>
                <w:szCs w:val="28"/>
              </w:rPr>
              <m:t>56</m:t>
            </m:r>
          </m:sup>
        </m:sSup>
        <m:r>
          <w:rPr>
            <w:rFonts w:ascii="Cambria Math" w:hAnsi="Cambria Math" w:cstheme="minorBidi"/>
            <w:color w:val="000000" w:themeColor="text1"/>
            <w:kern w:val="24"/>
            <w:sz w:val="28"/>
            <w:szCs w:val="28"/>
          </w:rPr>
          <m:t>*</m:t>
        </m:r>
        <m:d>
          <m:dPr>
            <m:ctrlPr>
              <w:rPr>
                <w:rFonts w:ascii="Cambria Math" w:eastAsiaTheme="minorEastAsia" w:hAnsi="Cambria Math" w:cstheme="minorBidi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Bidi"/>
                <w:color w:val="000000" w:themeColor="text1"/>
                <w:kern w:val="24"/>
                <w:sz w:val="28"/>
                <w:szCs w:val="28"/>
              </w:rPr>
              <m:t>1-0,166</m:t>
            </m:r>
          </m:e>
        </m:d>
        <m:r>
          <w:rPr>
            <w:rFonts w:ascii="Cambria Math" w:hAnsi="Cambria Math" w:cstheme="minorBidi"/>
            <w:color w:val="000000" w:themeColor="text1"/>
            <w:kern w:val="24"/>
            <w:sz w:val="28"/>
            <w:szCs w:val="28"/>
          </w:rPr>
          <m:t xml:space="preserve">→0% </m:t>
        </m:r>
      </m:oMath>
      <w:r>
        <w:rPr>
          <w:rFonts w:ascii="Times New Roman" w:hAnsi="Times New Roman"/>
          <w:color w:val="000000" w:themeColor="text1"/>
          <w:kern w:val="24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color w:val="000000" w:themeColor="text1"/>
          <w:kern w:val="24"/>
          <w:sz w:val="28"/>
          <w:szCs w:val="28"/>
        </w:rPr>
        <w:t>т.е.</w:t>
      </w:r>
      <w:proofErr w:type="gramEnd"/>
      <w:r>
        <w:rPr>
          <w:rFonts w:ascii="Times New Roman" w:hAnsi="Times New Roman"/>
          <w:color w:val="000000" w:themeColor="text1"/>
          <w:kern w:val="24"/>
          <w:sz w:val="28"/>
          <w:szCs w:val="28"/>
        </w:rPr>
        <w:t xml:space="preserve"> стремится к совершенной защите от стегоанализа.</w:t>
      </w:r>
    </w:p>
    <w:p w14:paraId="6DD533F5" w14:textId="5932B530" w:rsidR="002C5579" w:rsidRDefault="002C5579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 э</w:t>
      </w:r>
      <w:r w:rsidRPr="000C3C0E">
        <w:rPr>
          <w:rFonts w:ascii="Times New Roman" w:hAnsi="Times New Roman"/>
          <w:sz w:val="28"/>
          <w:szCs w:val="28"/>
        </w:rPr>
        <w:t>ксперимент</w:t>
      </w:r>
      <w:r>
        <w:rPr>
          <w:rFonts w:ascii="Times New Roman" w:hAnsi="Times New Roman"/>
          <w:sz w:val="28"/>
          <w:szCs w:val="28"/>
        </w:rPr>
        <w:t>е</w:t>
      </w:r>
      <w:r w:rsidRPr="000C3C0E">
        <w:rPr>
          <w:rFonts w:ascii="Times New Roman" w:hAnsi="Times New Roman"/>
          <w:sz w:val="28"/>
          <w:szCs w:val="28"/>
        </w:rPr>
        <w:t xml:space="preserve"> </w:t>
      </w:r>
      <w:r w:rsidRPr="00A9564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5</w:t>
      </w:r>
      <w:r w:rsidR="00D973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о</w:t>
      </w:r>
      <w:r w:rsidRPr="007D104C">
        <w:rPr>
          <w:rFonts w:ascii="Times New Roman" w:hAnsi="Times New Roman"/>
          <w:sz w:val="28"/>
          <w:szCs w:val="28"/>
        </w:rPr>
        <w:t>ценк</w:t>
      </w:r>
      <w:r>
        <w:rPr>
          <w:rFonts w:ascii="Times New Roman" w:hAnsi="Times New Roman"/>
          <w:sz w:val="28"/>
          <w:szCs w:val="28"/>
        </w:rPr>
        <w:t>е</w:t>
      </w:r>
      <w:r w:rsidRPr="007D104C">
        <w:rPr>
          <w:rFonts w:ascii="Times New Roman" w:hAnsi="Times New Roman"/>
          <w:sz w:val="28"/>
          <w:szCs w:val="28"/>
        </w:rPr>
        <w:t xml:space="preserve"> эффективности действий разработанных категорий применения </w:t>
      </w:r>
      <w:proofErr w:type="spellStart"/>
      <w:r w:rsidRPr="007D104C">
        <w:rPr>
          <w:rFonts w:ascii="Times New Roman" w:hAnsi="Times New Roman"/>
          <w:sz w:val="28"/>
          <w:szCs w:val="28"/>
        </w:rPr>
        <w:t>Hid</w:t>
      </w:r>
      <w:proofErr w:type="spellEnd"/>
      <w:r w:rsidRPr="007D104C">
        <w:rPr>
          <w:rFonts w:ascii="Times New Roman" w:hAnsi="Times New Roman"/>
          <w:sz w:val="28"/>
          <w:szCs w:val="28"/>
        </w:rPr>
        <w:t>-кода</w:t>
      </w:r>
      <w:r>
        <w:rPr>
          <w:rFonts w:ascii="Times New Roman" w:hAnsi="Times New Roman"/>
          <w:sz w:val="28"/>
          <w:szCs w:val="28"/>
        </w:rPr>
        <w:t xml:space="preserve"> показано влияние и</w:t>
      </w:r>
      <w:r w:rsidRPr="007D104C">
        <w:rPr>
          <w:rFonts w:ascii="Times New Roman" w:hAnsi="Times New Roman"/>
          <w:sz w:val="28"/>
          <w:szCs w:val="28"/>
        </w:rPr>
        <w:t>зменени</w:t>
      </w:r>
      <w:r>
        <w:rPr>
          <w:rFonts w:ascii="Times New Roman" w:hAnsi="Times New Roman"/>
          <w:sz w:val="28"/>
          <w:szCs w:val="28"/>
        </w:rPr>
        <w:t>я</w:t>
      </w:r>
      <w:r w:rsidRPr="007D104C">
        <w:rPr>
          <w:rFonts w:ascii="Times New Roman" w:hAnsi="Times New Roman"/>
          <w:sz w:val="28"/>
          <w:szCs w:val="28"/>
        </w:rPr>
        <w:t xml:space="preserve"> вероятностей влияния значения до и после внедрения </w:t>
      </w:r>
      <w:proofErr w:type="spellStart"/>
      <w:r w:rsidRPr="007D104C">
        <w:rPr>
          <w:rFonts w:ascii="Times New Roman" w:hAnsi="Times New Roman"/>
          <w:sz w:val="28"/>
          <w:szCs w:val="28"/>
        </w:rPr>
        <w:t>Hid</w:t>
      </w:r>
      <w:proofErr w:type="spellEnd"/>
      <w:r w:rsidRPr="007D104C">
        <w:rPr>
          <w:rFonts w:ascii="Times New Roman" w:hAnsi="Times New Roman"/>
          <w:sz w:val="28"/>
          <w:szCs w:val="28"/>
        </w:rPr>
        <w:t xml:space="preserve">-кода с приблизительным значением его присутствия в коде ПА и ПО компонентов </w:t>
      </w:r>
      <w:proofErr w:type="spellStart"/>
      <w:r w:rsidRPr="007D104C">
        <w:rPr>
          <w:rFonts w:ascii="Times New Roman" w:hAnsi="Times New Roman"/>
          <w:sz w:val="28"/>
          <w:szCs w:val="28"/>
        </w:rPr>
        <w:t>YaVi</w:t>
      </w:r>
      <w:proofErr w:type="spellEnd"/>
      <w:r>
        <w:rPr>
          <w:rFonts w:ascii="Times New Roman" w:hAnsi="Times New Roman"/>
          <w:sz w:val="28"/>
          <w:szCs w:val="28"/>
        </w:rPr>
        <w:t xml:space="preserve">. Получена </w:t>
      </w:r>
      <w:r w:rsidRPr="009C5432">
        <w:rPr>
          <w:rFonts w:ascii="Times New Roman" w:hAnsi="Times New Roman"/>
          <w:bCs/>
          <w:color w:val="000000" w:themeColor="text1"/>
          <w:sz w:val="28"/>
          <w:szCs w:val="28"/>
        </w:rPr>
        <w:t>базовая кодовая таблица в системе IDS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, без которой невозможно определение параметров защиты ПО от таких атак как переполнение</w:t>
      </w:r>
      <w:r w:rsidRPr="009C543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буфер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Pr="009C543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 инъекции кода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При вероятности </w:t>
      </w:r>
      <w:r w:rsidRPr="00C54BAB">
        <w:rPr>
          <w:rFonts w:ascii="Times New Roman" w:hAnsi="Times New Roman"/>
          <w:color w:val="000000" w:themeColor="text1"/>
          <w:sz w:val="28"/>
          <w:szCs w:val="28"/>
        </w:rPr>
        <w:t>P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видно общее количество ошибок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D104C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го и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Pr="007D104C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го рода на разных этапах вложения. </w:t>
      </w:r>
      <w:r w:rsidR="006620E4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данном результате их невозможно сократить</w:t>
      </w:r>
      <w:r w:rsidR="006620E4">
        <w:rPr>
          <w:rFonts w:ascii="Times New Roman" w:hAnsi="Times New Roman"/>
          <w:color w:val="000000" w:themeColor="text1"/>
          <w:sz w:val="28"/>
          <w:szCs w:val="28"/>
        </w:rPr>
        <w:t xml:space="preserve"> общее количество ошибок </w:t>
      </w:r>
      <w:r w:rsidR="006620E4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="006620E4" w:rsidRPr="007D104C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6620E4">
        <w:rPr>
          <w:rFonts w:ascii="Times New Roman" w:hAnsi="Times New Roman"/>
          <w:color w:val="000000" w:themeColor="text1"/>
          <w:sz w:val="28"/>
          <w:szCs w:val="28"/>
        </w:rPr>
        <w:t xml:space="preserve">го и </w:t>
      </w:r>
      <w:r w:rsidR="006620E4"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="006620E4" w:rsidRPr="007D104C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6620E4">
        <w:rPr>
          <w:rFonts w:ascii="Times New Roman" w:hAnsi="Times New Roman"/>
          <w:color w:val="000000" w:themeColor="text1"/>
          <w:sz w:val="28"/>
          <w:szCs w:val="28"/>
        </w:rPr>
        <w:t>го рода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но благодаря выявление этого параметра в перспективе могут быть известны количества </w:t>
      </w:r>
      <w:r w:rsidRPr="007D104C">
        <w:rPr>
          <w:rFonts w:ascii="Times New Roman" w:hAnsi="Times New Roman"/>
          <w:color w:val="000000" w:themeColor="text1"/>
          <w:sz w:val="28"/>
          <w:szCs w:val="28"/>
        </w:rPr>
        <w:t>файлов, подходящих для вложения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7D104C">
        <w:rPr>
          <w:rFonts w:ascii="Times New Roman" w:hAnsi="Times New Roman"/>
          <w:color w:val="000000" w:themeColor="text1"/>
          <w:sz w:val="28"/>
          <w:szCs w:val="28"/>
        </w:rPr>
        <w:t>в которые было произведено вложение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с</w:t>
      </w:r>
      <w:r w:rsidRPr="007D104C">
        <w:rPr>
          <w:rFonts w:ascii="Times New Roman" w:hAnsi="Times New Roman"/>
          <w:color w:val="000000" w:themeColor="text1"/>
          <w:sz w:val="28"/>
          <w:szCs w:val="28"/>
        </w:rPr>
        <w:t>реднее количество вложений ЦВЗ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4E7907D" w14:textId="13419EE3" w:rsidR="00D973AA" w:rsidRPr="002B2061" w:rsidRDefault="00D973AA" w:rsidP="00D973AA">
      <w:pPr>
        <w:pStyle w:val="aff1"/>
        <w:ind w:firstLine="567"/>
        <w:jc w:val="right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2B2061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Таблица </w:t>
      </w:r>
      <w:r w:rsidRPr="002B2061">
        <w:rPr>
          <w:rFonts w:ascii="Times New Roman" w:hAnsi="Times New Roman"/>
          <w:bCs/>
          <w:color w:val="000000" w:themeColor="text1"/>
          <w:sz w:val="24"/>
          <w:szCs w:val="24"/>
        </w:rPr>
        <w:t>4</w:t>
      </w:r>
      <w:r w:rsidRPr="002B2061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– Изменение вероятностей влияния значения до и после внедрения </w:t>
      </w:r>
      <w:proofErr w:type="spellStart"/>
      <w:r w:rsidRPr="002B2061">
        <w:rPr>
          <w:rFonts w:ascii="Times New Roman" w:hAnsi="Times New Roman"/>
          <w:iCs/>
          <w:color w:val="000000" w:themeColor="text1"/>
          <w:sz w:val="24"/>
          <w:szCs w:val="24"/>
        </w:rPr>
        <w:t>Hid</w:t>
      </w:r>
      <w:proofErr w:type="spellEnd"/>
      <w:r w:rsidRPr="002B2061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-кода с приблизительным значением его присутствия в коде ПА и ПО компонентов </w:t>
      </w:r>
      <w:proofErr w:type="spellStart"/>
      <w:r w:rsidRPr="002B2061">
        <w:rPr>
          <w:rFonts w:ascii="Times New Roman" w:hAnsi="Times New Roman"/>
          <w:iCs/>
          <w:color w:val="000000" w:themeColor="text1"/>
          <w:sz w:val="24"/>
          <w:szCs w:val="24"/>
        </w:rPr>
        <w:t>YaVi</w:t>
      </w:r>
      <w:proofErr w:type="spellEnd"/>
      <w:r w:rsidRPr="002B2061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</w:p>
    <w:tbl>
      <w:tblPr>
        <w:tblStyle w:val="affd"/>
        <w:tblW w:w="10265" w:type="dxa"/>
        <w:jc w:val="center"/>
        <w:tblLayout w:type="fixed"/>
        <w:tblLook w:val="04A0" w:firstRow="1" w:lastRow="0" w:firstColumn="1" w:lastColumn="0" w:noHBand="0" w:noVBand="1"/>
      </w:tblPr>
      <w:tblGrid>
        <w:gridCol w:w="1752"/>
        <w:gridCol w:w="1486"/>
        <w:gridCol w:w="1892"/>
        <w:gridCol w:w="2567"/>
        <w:gridCol w:w="2568"/>
      </w:tblGrid>
      <w:tr w:rsidR="00D973AA" w:rsidRPr="002B2061" w14:paraId="1475C76B" w14:textId="77777777" w:rsidTr="00E21EB6">
        <w:trPr>
          <w:trHeight w:val="1191"/>
          <w:tblHeader/>
          <w:jc w:val="center"/>
        </w:trPr>
        <w:tc>
          <w:tcPr>
            <w:tcW w:w="1752" w:type="dxa"/>
            <w:vAlign w:val="center"/>
            <w:hideMark/>
          </w:tcPr>
          <w:p w14:paraId="629EC627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№ этапа вложения</w:t>
            </w:r>
          </w:p>
        </w:tc>
        <w:tc>
          <w:tcPr>
            <w:tcW w:w="1486" w:type="dxa"/>
          </w:tcPr>
          <w:p w14:paraId="0024AF99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Эталонное количество вложений</w:t>
            </w:r>
          </w:p>
        </w:tc>
        <w:tc>
          <w:tcPr>
            <w:tcW w:w="1892" w:type="dxa"/>
            <w:vAlign w:val="center"/>
            <w:hideMark/>
          </w:tcPr>
          <w:p w14:paraId="1A712380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 xml:space="preserve">Значение коэффициента признака присутствия </w:t>
            </w:r>
            <w:proofErr w:type="spellStart"/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Hid</w:t>
            </w:r>
            <w:proofErr w:type="spellEnd"/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 xml:space="preserve">-кода </w:t>
            </w:r>
          </w:p>
        </w:tc>
        <w:tc>
          <w:tcPr>
            <w:tcW w:w="2567" w:type="dxa"/>
            <w:vAlign w:val="center"/>
            <w:hideMark/>
          </w:tcPr>
          <w:p w14:paraId="016BB1B5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При вероятности</w:t>
            </w:r>
            <w:r w:rsidRPr="002B2061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 xml:space="preserve"> </w:t>
            </w: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P без эффекта генератора (ошибки первого рода)</w:t>
            </w:r>
          </w:p>
        </w:tc>
        <w:tc>
          <w:tcPr>
            <w:tcW w:w="2568" w:type="dxa"/>
            <w:vAlign w:val="center"/>
            <w:hideMark/>
          </w:tcPr>
          <w:p w14:paraId="1B8D242F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При вероятности P с эффектом генератора</w:t>
            </w:r>
          </w:p>
          <w:p w14:paraId="10B1EA4A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(ошибки второго рода)</w:t>
            </w:r>
          </w:p>
        </w:tc>
      </w:tr>
      <w:tr w:rsidR="00D973AA" w:rsidRPr="002B2061" w14:paraId="21D1330A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056FFFA2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486" w:type="dxa"/>
          </w:tcPr>
          <w:p w14:paraId="34AEA053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5169</w:t>
            </w:r>
          </w:p>
        </w:tc>
        <w:tc>
          <w:tcPr>
            <w:tcW w:w="1892" w:type="dxa"/>
            <w:noWrap/>
            <w:hideMark/>
          </w:tcPr>
          <w:p w14:paraId="2A496C04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5899</w:t>
            </w:r>
          </w:p>
        </w:tc>
        <w:tc>
          <w:tcPr>
            <w:tcW w:w="2567" w:type="dxa"/>
            <w:noWrap/>
            <w:hideMark/>
          </w:tcPr>
          <w:p w14:paraId="5DC1A374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5358</w:t>
            </w:r>
          </w:p>
        </w:tc>
        <w:tc>
          <w:tcPr>
            <w:tcW w:w="2568" w:type="dxa"/>
            <w:noWrap/>
            <w:hideMark/>
          </w:tcPr>
          <w:p w14:paraId="68A87659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5320</w:t>
            </w:r>
          </w:p>
        </w:tc>
      </w:tr>
      <w:tr w:rsidR="00D973AA" w:rsidRPr="002B2061" w14:paraId="50CAC6BD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719FC006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486" w:type="dxa"/>
          </w:tcPr>
          <w:p w14:paraId="1896ABA1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4965</w:t>
            </w:r>
          </w:p>
        </w:tc>
        <w:tc>
          <w:tcPr>
            <w:tcW w:w="1892" w:type="dxa"/>
            <w:noWrap/>
            <w:hideMark/>
          </w:tcPr>
          <w:p w14:paraId="6743064B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6141</w:t>
            </w:r>
          </w:p>
        </w:tc>
        <w:tc>
          <w:tcPr>
            <w:tcW w:w="2567" w:type="dxa"/>
            <w:noWrap/>
            <w:hideMark/>
          </w:tcPr>
          <w:p w14:paraId="11555E0A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7130</w:t>
            </w:r>
          </w:p>
        </w:tc>
        <w:tc>
          <w:tcPr>
            <w:tcW w:w="2568" w:type="dxa"/>
            <w:noWrap/>
            <w:hideMark/>
          </w:tcPr>
          <w:p w14:paraId="1305639A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7029</w:t>
            </w:r>
          </w:p>
        </w:tc>
      </w:tr>
      <w:tr w:rsidR="00D973AA" w:rsidRPr="002B2061" w14:paraId="14B91BD5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0E37188E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486" w:type="dxa"/>
          </w:tcPr>
          <w:p w14:paraId="72B5B588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8051</w:t>
            </w:r>
          </w:p>
        </w:tc>
        <w:tc>
          <w:tcPr>
            <w:tcW w:w="1892" w:type="dxa"/>
            <w:noWrap/>
            <w:hideMark/>
          </w:tcPr>
          <w:p w14:paraId="40021A38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8218</w:t>
            </w:r>
          </w:p>
        </w:tc>
        <w:tc>
          <w:tcPr>
            <w:tcW w:w="2567" w:type="dxa"/>
            <w:noWrap/>
            <w:hideMark/>
          </w:tcPr>
          <w:p w14:paraId="2BB49AE8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10146</w:t>
            </w:r>
          </w:p>
        </w:tc>
        <w:tc>
          <w:tcPr>
            <w:tcW w:w="2568" w:type="dxa"/>
            <w:noWrap/>
            <w:hideMark/>
          </w:tcPr>
          <w:p w14:paraId="4AA77179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9975</w:t>
            </w:r>
          </w:p>
        </w:tc>
      </w:tr>
      <w:tr w:rsidR="00D973AA" w:rsidRPr="002B2061" w14:paraId="499D4B66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1C6D6AEF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486" w:type="dxa"/>
          </w:tcPr>
          <w:p w14:paraId="2CAC2147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3523</w:t>
            </w:r>
          </w:p>
        </w:tc>
        <w:tc>
          <w:tcPr>
            <w:tcW w:w="1892" w:type="dxa"/>
            <w:noWrap/>
            <w:hideMark/>
          </w:tcPr>
          <w:p w14:paraId="62855B16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2658</w:t>
            </w:r>
          </w:p>
        </w:tc>
        <w:tc>
          <w:tcPr>
            <w:tcW w:w="2567" w:type="dxa"/>
            <w:noWrap/>
            <w:hideMark/>
          </w:tcPr>
          <w:p w14:paraId="310440F9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3726</w:t>
            </w:r>
          </w:p>
        </w:tc>
        <w:tc>
          <w:tcPr>
            <w:tcW w:w="2568" w:type="dxa"/>
            <w:noWrap/>
            <w:hideMark/>
          </w:tcPr>
          <w:p w14:paraId="0B3D4C1A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3864</w:t>
            </w:r>
          </w:p>
        </w:tc>
      </w:tr>
      <w:tr w:rsidR="00D973AA" w:rsidRPr="002B2061" w14:paraId="621A21C7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32626C9C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486" w:type="dxa"/>
          </w:tcPr>
          <w:p w14:paraId="04ED6D60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7549</w:t>
            </w:r>
          </w:p>
        </w:tc>
        <w:tc>
          <w:tcPr>
            <w:tcW w:w="1892" w:type="dxa"/>
            <w:noWrap/>
            <w:hideMark/>
          </w:tcPr>
          <w:p w14:paraId="2389A10B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7790</w:t>
            </w:r>
          </w:p>
        </w:tc>
        <w:tc>
          <w:tcPr>
            <w:tcW w:w="2567" w:type="dxa"/>
            <w:noWrap/>
            <w:hideMark/>
          </w:tcPr>
          <w:p w14:paraId="71F3DA11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7608</w:t>
            </w:r>
          </w:p>
        </w:tc>
        <w:tc>
          <w:tcPr>
            <w:tcW w:w="2568" w:type="dxa"/>
            <w:noWrap/>
            <w:hideMark/>
          </w:tcPr>
          <w:p w14:paraId="3301AB6C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7596</w:t>
            </w:r>
          </w:p>
        </w:tc>
      </w:tr>
      <w:tr w:rsidR="00D973AA" w:rsidRPr="002B2061" w14:paraId="14005521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1F8EBD71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486" w:type="dxa"/>
          </w:tcPr>
          <w:p w14:paraId="42064BFA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15235</w:t>
            </w:r>
          </w:p>
        </w:tc>
        <w:tc>
          <w:tcPr>
            <w:tcW w:w="1892" w:type="dxa"/>
            <w:noWrap/>
            <w:hideMark/>
          </w:tcPr>
          <w:p w14:paraId="069D8AF1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16308</w:t>
            </w:r>
          </w:p>
        </w:tc>
        <w:tc>
          <w:tcPr>
            <w:tcW w:w="2567" w:type="dxa"/>
            <w:noWrap/>
            <w:hideMark/>
          </w:tcPr>
          <w:p w14:paraId="64E80036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15560</w:t>
            </w:r>
          </w:p>
        </w:tc>
        <w:tc>
          <w:tcPr>
            <w:tcW w:w="2568" w:type="dxa"/>
            <w:noWrap/>
            <w:hideMark/>
          </w:tcPr>
          <w:p w14:paraId="335D0E74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15492</w:t>
            </w:r>
          </w:p>
        </w:tc>
      </w:tr>
      <w:tr w:rsidR="00D973AA" w:rsidRPr="002B2061" w14:paraId="20D83A7D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6BCE966C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1486" w:type="dxa"/>
          </w:tcPr>
          <w:p w14:paraId="6F6D995A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11499</w:t>
            </w:r>
          </w:p>
        </w:tc>
        <w:tc>
          <w:tcPr>
            <w:tcW w:w="1892" w:type="dxa"/>
            <w:noWrap/>
            <w:hideMark/>
          </w:tcPr>
          <w:p w14:paraId="5AA11618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12296</w:t>
            </w:r>
          </w:p>
        </w:tc>
        <w:tc>
          <w:tcPr>
            <w:tcW w:w="2567" w:type="dxa"/>
            <w:noWrap/>
            <w:hideMark/>
          </w:tcPr>
          <w:p w14:paraId="70D96F0E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11662</w:t>
            </w:r>
          </w:p>
        </w:tc>
        <w:tc>
          <w:tcPr>
            <w:tcW w:w="2568" w:type="dxa"/>
            <w:noWrap/>
            <w:hideMark/>
          </w:tcPr>
          <w:p w14:paraId="60867235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11628</w:t>
            </w:r>
          </w:p>
        </w:tc>
      </w:tr>
      <w:tr w:rsidR="00D973AA" w:rsidRPr="002B2061" w14:paraId="5F61C2B5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2248A215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1486" w:type="dxa"/>
          </w:tcPr>
          <w:p w14:paraId="577EBCD8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20024</w:t>
            </w:r>
          </w:p>
        </w:tc>
        <w:tc>
          <w:tcPr>
            <w:tcW w:w="1892" w:type="dxa"/>
            <w:noWrap/>
            <w:hideMark/>
          </w:tcPr>
          <w:p w14:paraId="341F93AB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23300</w:t>
            </w:r>
          </w:p>
        </w:tc>
        <w:tc>
          <w:tcPr>
            <w:tcW w:w="2567" w:type="dxa"/>
            <w:noWrap/>
            <w:hideMark/>
          </w:tcPr>
          <w:p w14:paraId="3A70E1DC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20828</w:t>
            </w:r>
          </w:p>
        </w:tc>
        <w:tc>
          <w:tcPr>
            <w:tcW w:w="2568" w:type="dxa"/>
            <w:noWrap/>
            <w:hideMark/>
          </w:tcPr>
          <w:p w14:paraId="17958D7D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20716</w:t>
            </w:r>
          </w:p>
        </w:tc>
      </w:tr>
      <w:tr w:rsidR="00D973AA" w:rsidRPr="002B2061" w14:paraId="10B894B6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447792D7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  <w:tc>
          <w:tcPr>
            <w:tcW w:w="1486" w:type="dxa"/>
          </w:tcPr>
          <w:p w14:paraId="3A4909F6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395</w:t>
            </w:r>
          </w:p>
        </w:tc>
        <w:tc>
          <w:tcPr>
            <w:tcW w:w="1892" w:type="dxa"/>
            <w:noWrap/>
            <w:hideMark/>
          </w:tcPr>
          <w:p w14:paraId="1F1003A0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460</w:t>
            </w:r>
          </w:p>
        </w:tc>
        <w:tc>
          <w:tcPr>
            <w:tcW w:w="2567" w:type="dxa"/>
            <w:noWrap/>
            <w:hideMark/>
          </w:tcPr>
          <w:p w14:paraId="4467E21F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411</w:t>
            </w:r>
          </w:p>
        </w:tc>
        <w:tc>
          <w:tcPr>
            <w:tcW w:w="2568" w:type="dxa"/>
            <w:noWrap/>
            <w:hideMark/>
          </w:tcPr>
          <w:p w14:paraId="605AA6A9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409</w:t>
            </w:r>
          </w:p>
        </w:tc>
      </w:tr>
      <w:tr w:rsidR="00D973AA" w:rsidRPr="002B2061" w14:paraId="7FB305C4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142DD280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486" w:type="dxa"/>
          </w:tcPr>
          <w:p w14:paraId="3CF13DCF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11699</w:t>
            </w:r>
          </w:p>
        </w:tc>
        <w:tc>
          <w:tcPr>
            <w:tcW w:w="1892" w:type="dxa"/>
            <w:noWrap/>
            <w:hideMark/>
          </w:tcPr>
          <w:p w14:paraId="0DDD08B7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59287</w:t>
            </w:r>
          </w:p>
        </w:tc>
        <w:tc>
          <w:tcPr>
            <w:tcW w:w="2567" w:type="dxa"/>
            <w:noWrap/>
            <w:hideMark/>
          </w:tcPr>
          <w:p w14:paraId="73A41823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61340</w:t>
            </w:r>
          </w:p>
        </w:tc>
        <w:tc>
          <w:tcPr>
            <w:tcW w:w="2568" w:type="dxa"/>
            <w:noWrap/>
            <w:hideMark/>
          </w:tcPr>
          <w:p w14:paraId="793EF7BD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61099</w:t>
            </w:r>
          </w:p>
        </w:tc>
      </w:tr>
      <w:tr w:rsidR="00D973AA" w:rsidRPr="002B2061" w14:paraId="2E36D05B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11F13701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  <w:tc>
          <w:tcPr>
            <w:tcW w:w="1486" w:type="dxa"/>
          </w:tcPr>
          <w:p w14:paraId="6DD7CC25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5169</w:t>
            </w:r>
          </w:p>
        </w:tc>
        <w:tc>
          <w:tcPr>
            <w:tcW w:w="1892" w:type="dxa"/>
            <w:noWrap/>
            <w:hideMark/>
          </w:tcPr>
          <w:p w14:paraId="0ABF9CC8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5899</w:t>
            </w:r>
          </w:p>
        </w:tc>
        <w:tc>
          <w:tcPr>
            <w:tcW w:w="2567" w:type="dxa"/>
            <w:noWrap/>
            <w:hideMark/>
          </w:tcPr>
          <w:p w14:paraId="73EE6983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5358</w:t>
            </w:r>
          </w:p>
        </w:tc>
        <w:tc>
          <w:tcPr>
            <w:tcW w:w="2568" w:type="dxa"/>
            <w:noWrap/>
            <w:hideMark/>
          </w:tcPr>
          <w:p w14:paraId="1C52C406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5320</w:t>
            </w:r>
          </w:p>
        </w:tc>
      </w:tr>
      <w:tr w:rsidR="00D973AA" w:rsidRPr="002B2061" w14:paraId="3D78A336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07E3F30D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1486" w:type="dxa"/>
          </w:tcPr>
          <w:p w14:paraId="4EEFF1D8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4965</w:t>
            </w:r>
          </w:p>
        </w:tc>
        <w:tc>
          <w:tcPr>
            <w:tcW w:w="1892" w:type="dxa"/>
            <w:noWrap/>
            <w:hideMark/>
          </w:tcPr>
          <w:p w14:paraId="661DC72E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6141</w:t>
            </w:r>
          </w:p>
        </w:tc>
        <w:tc>
          <w:tcPr>
            <w:tcW w:w="2567" w:type="dxa"/>
            <w:noWrap/>
            <w:hideMark/>
          </w:tcPr>
          <w:p w14:paraId="1F6F1624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7130</w:t>
            </w:r>
          </w:p>
        </w:tc>
        <w:tc>
          <w:tcPr>
            <w:tcW w:w="2568" w:type="dxa"/>
            <w:noWrap/>
            <w:hideMark/>
          </w:tcPr>
          <w:p w14:paraId="03B1222C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7029</w:t>
            </w:r>
          </w:p>
        </w:tc>
      </w:tr>
      <w:tr w:rsidR="00D973AA" w:rsidRPr="002B2061" w14:paraId="46A25859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581A356B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13</w:t>
            </w:r>
          </w:p>
        </w:tc>
        <w:tc>
          <w:tcPr>
            <w:tcW w:w="1486" w:type="dxa"/>
          </w:tcPr>
          <w:p w14:paraId="00802BCE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8051</w:t>
            </w:r>
          </w:p>
        </w:tc>
        <w:tc>
          <w:tcPr>
            <w:tcW w:w="1892" w:type="dxa"/>
            <w:noWrap/>
            <w:hideMark/>
          </w:tcPr>
          <w:p w14:paraId="501D40D2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8218</w:t>
            </w:r>
          </w:p>
        </w:tc>
        <w:tc>
          <w:tcPr>
            <w:tcW w:w="2567" w:type="dxa"/>
            <w:noWrap/>
            <w:hideMark/>
          </w:tcPr>
          <w:p w14:paraId="0D4CA0F8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10146</w:t>
            </w:r>
          </w:p>
        </w:tc>
        <w:tc>
          <w:tcPr>
            <w:tcW w:w="2568" w:type="dxa"/>
            <w:noWrap/>
            <w:hideMark/>
          </w:tcPr>
          <w:p w14:paraId="4FC7FF84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9975</w:t>
            </w:r>
          </w:p>
        </w:tc>
      </w:tr>
      <w:tr w:rsidR="00D973AA" w:rsidRPr="002B2061" w14:paraId="672F9862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5D242FAA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  <w:tc>
          <w:tcPr>
            <w:tcW w:w="1486" w:type="dxa"/>
          </w:tcPr>
          <w:p w14:paraId="504564B9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3523</w:t>
            </w:r>
          </w:p>
        </w:tc>
        <w:tc>
          <w:tcPr>
            <w:tcW w:w="1892" w:type="dxa"/>
            <w:noWrap/>
            <w:hideMark/>
          </w:tcPr>
          <w:p w14:paraId="1135F07D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2658</w:t>
            </w:r>
          </w:p>
        </w:tc>
        <w:tc>
          <w:tcPr>
            <w:tcW w:w="2567" w:type="dxa"/>
            <w:noWrap/>
            <w:hideMark/>
          </w:tcPr>
          <w:p w14:paraId="5D57B8BC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3726</w:t>
            </w:r>
          </w:p>
        </w:tc>
        <w:tc>
          <w:tcPr>
            <w:tcW w:w="2568" w:type="dxa"/>
            <w:noWrap/>
            <w:hideMark/>
          </w:tcPr>
          <w:p w14:paraId="0956EF86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3864</w:t>
            </w:r>
          </w:p>
        </w:tc>
      </w:tr>
      <w:tr w:rsidR="00D973AA" w:rsidRPr="002B2061" w14:paraId="1F51E970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27F5C3FD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15</w:t>
            </w:r>
          </w:p>
        </w:tc>
        <w:tc>
          <w:tcPr>
            <w:tcW w:w="1486" w:type="dxa"/>
          </w:tcPr>
          <w:p w14:paraId="1A6C9954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7549</w:t>
            </w:r>
          </w:p>
        </w:tc>
        <w:tc>
          <w:tcPr>
            <w:tcW w:w="1892" w:type="dxa"/>
            <w:noWrap/>
            <w:hideMark/>
          </w:tcPr>
          <w:p w14:paraId="5342EBE1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7790</w:t>
            </w:r>
          </w:p>
        </w:tc>
        <w:tc>
          <w:tcPr>
            <w:tcW w:w="2567" w:type="dxa"/>
            <w:noWrap/>
            <w:hideMark/>
          </w:tcPr>
          <w:p w14:paraId="495FF1B3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7608</w:t>
            </w:r>
          </w:p>
        </w:tc>
        <w:tc>
          <w:tcPr>
            <w:tcW w:w="2568" w:type="dxa"/>
            <w:noWrap/>
            <w:hideMark/>
          </w:tcPr>
          <w:p w14:paraId="00C84D80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7596</w:t>
            </w:r>
          </w:p>
        </w:tc>
      </w:tr>
      <w:tr w:rsidR="00D973AA" w:rsidRPr="002B2061" w14:paraId="33D7C08F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24754189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16</w:t>
            </w:r>
          </w:p>
        </w:tc>
        <w:tc>
          <w:tcPr>
            <w:tcW w:w="1486" w:type="dxa"/>
          </w:tcPr>
          <w:p w14:paraId="415FED90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15235</w:t>
            </w:r>
          </w:p>
        </w:tc>
        <w:tc>
          <w:tcPr>
            <w:tcW w:w="1892" w:type="dxa"/>
            <w:noWrap/>
            <w:hideMark/>
          </w:tcPr>
          <w:p w14:paraId="182985C5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16308</w:t>
            </w:r>
          </w:p>
        </w:tc>
        <w:tc>
          <w:tcPr>
            <w:tcW w:w="2567" w:type="dxa"/>
            <w:noWrap/>
            <w:hideMark/>
          </w:tcPr>
          <w:p w14:paraId="0BFD8746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15560</w:t>
            </w:r>
          </w:p>
        </w:tc>
        <w:tc>
          <w:tcPr>
            <w:tcW w:w="2568" w:type="dxa"/>
            <w:noWrap/>
            <w:hideMark/>
          </w:tcPr>
          <w:p w14:paraId="183B3E75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15492</w:t>
            </w:r>
          </w:p>
        </w:tc>
      </w:tr>
      <w:tr w:rsidR="00D973AA" w:rsidRPr="002B2061" w14:paraId="38F6473B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7702EE4F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17</w:t>
            </w:r>
          </w:p>
        </w:tc>
        <w:tc>
          <w:tcPr>
            <w:tcW w:w="1486" w:type="dxa"/>
          </w:tcPr>
          <w:p w14:paraId="467D4E07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11499</w:t>
            </w:r>
          </w:p>
        </w:tc>
        <w:tc>
          <w:tcPr>
            <w:tcW w:w="1892" w:type="dxa"/>
            <w:noWrap/>
            <w:hideMark/>
          </w:tcPr>
          <w:p w14:paraId="502729CD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12296</w:t>
            </w:r>
          </w:p>
        </w:tc>
        <w:tc>
          <w:tcPr>
            <w:tcW w:w="2567" w:type="dxa"/>
            <w:noWrap/>
            <w:hideMark/>
          </w:tcPr>
          <w:p w14:paraId="097B6D5A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11662</w:t>
            </w:r>
          </w:p>
        </w:tc>
        <w:tc>
          <w:tcPr>
            <w:tcW w:w="2568" w:type="dxa"/>
            <w:noWrap/>
            <w:hideMark/>
          </w:tcPr>
          <w:p w14:paraId="5F1EBAEF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11628</w:t>
            </w:r>
          </w:p>
        </w:tc>
      </w:tr>
      <w:tr w:rsidR="00D973AA" w:rsidRPr="002B2061" w14:paraId="13E8EAA1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5B176532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18</w:t>
            </w:r>
          </w:p>
        </w:tc>
        <w:tc>
          <w:tcPr>
            <w:tcW w:w="1486" w:type="dxa"/>
          </w:tcPr>
          <w:p w14:paraId="2B9202EF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20024</w:t>
            </w:r>
          </w:p>
        </w:tc>
        <w:tc>
          <w:tcPr>
            <w:tcW w:w="1892" w:type="dxa"/>
            <w:noWrap/>
            <w:hideMark/>
          </w:tcPr>
          <w:p w14:paraId="1B876783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23300</w:t>
            </w:r>
          </w:p>
        </w:tc>
        <w:tc>
          <w:tcPr>
            <w:tcW w:w="2567" w:type="dxa"/>
            <w:noWrap/>
            <w:hideMark/>
          </w:tcPr>
          <w:p w14:paraId="349ADA84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20828</w:t>
            </w:r>
          </w:p>
        </w:tc>
        <w:tc>
          <w:tcPr>
            <w:tcW w:w="2568" w:type="dxa"/>
            <w:noWrap/>
            <w:hideMark/>
          </w:tcPr>
          <w:p w14:paraId="33BDD032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20716</w:t>
            </w:r>
          </w:p>
        </w:tc>
      </w:tr>
      <w:tr w:rsidR="00D973AA" w:rsidRPr="002B2061" w14:paraId="026DC5C1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697DDB82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19</w:t>
            </w:r>
          </w:p>
        </w:tc>
        <w:tc>
          <w:tcPr>
            <w:tcW w:w="1486" w:type="dxa"/>
          </w:tcPr>
          <w:p w14:paraId="1C5AECD6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395</w:t>
            </w:r>
          </w:p>
        </w:tc>
        <w:tc>
          <w:tcPr>
            <w:tcW w:w="1892" w:type="dxa"/>
            <w:noWrap/>
            <w:hideMark/>
          </w:tcPr>
          <w:p w14:paraId="673C82B7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460</w:t>
            </w:r>
          </w:p>
        </w:tc>
        <w:tc>
          <w:tcPr>
            <w:tcW w:w="2567" w:type="dxa"/>
            <w:noWrap/>
            <w:hideMark/>
          </w:tcPr>
          <w:p w14:paraId="176F906F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411</w:t>
            </w:r>
          </w:p>
        </w:tc>
        <w:tc>
          <w:tcPr>
            <w:tcW w:w="2568" w:type="dxa"/>
            <w:noWrap/>
            <w:hideMark/>
          </w:tcPr>
          <w:p w14:paraId="2E049FA8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409</w:t>
            </w:r>
          </w:p>
        </w:tc>
      </w:tr>
      <w:tr w:rsidR="00D973AA" w:rsidRPr="002B2061" w14:paraId="347AD4EE" w14:textId="77777777" w:rsidTr="00E21EB6">
        <w:trPr>
          <w:trHeight w:val="297"/>
          <w:jc w:val="center"/>
        </w:trPr>
        <w:tc>
          <w:tcPr>
            <w:tcW w:w="1752" w:type="dxa"/>
            <w:noWrap/>
            <w:vAlign w:val="bottom"/>
            <w:hideMark/>
          </w:tcPr>
          <w:p w14:paraId="484828CC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>20</w:t>
            </w:r>
          </w:p>
        </w:tc>
        <w:tc>
          <w:tcPr>
            <w:tcW w:w="1486" w:type="dxa"/>
          </w:tcPr>
          <w:p w14:paraId="1351EFFC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11699</w:t>
            </w:r>
          </w:p>
        </w:tc>
        <w:tc>
          <w:tcPr>
            <w:tcW w:w="1892" w:type="dxa"/>
            <w:noWrap/>
            <w:hideMark/>
          </w:tcPr>
          <w:p w14:paraId="497040CE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59287</w:t>
            </w:r>
          </w:p>
        </w:tc>
        <w:tc>
          <w:tcPr>
            <w:tcW w:w="2567" w:type="dxa"/>
            <w:noWrap/>
            <w:hideMark/>
          </w:tcPr>
          <w:p w14:paraId="727309C1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61340</w:t>
            </w:r>
          </w:p>
        </w:tc>
        <w:tc>
          <w:tcPr>
            <w:tcW w:w="2568" w:type="dxa"/>
            <w:noWrap/>
            <w:hideMark/>
          </w:tcPr>
          <w:p w14:paraId="424A3909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noProof/>
                <w:sz w:val="20"/>
              </w:rPr>
              <w:t>61099</w:t>
            </w:r>
          </w:p>
        </w:tc>
      </w:tr>
      <w:tr w:rsidR="00D973AA" w:rsidRPr="002B2061" w14:paraId="3A2B92D9" w14:textId="77777777" w:rsidTr="00E21EB6">
        <w:trPr>
          <w:trHeight w:val="297"/>
          <w:jc w:val="center"/>
        </w:trPr>
        <w:tc>
          <w:tcPr>
            <w:tcW w:w="10265" w:type="dxa"/>
            <w:gridSpan w:val="5"/>
          </w:tcPr>
          <w:p w14:paraId="67476CF3" w14:textId="77777777" w:rsidR="00D973AA" w:rsidRPr="002B2061" w:rsidRDefault="00D973AA" w:rsidP="00E21EB6">
            <w:pPr>
              <w:ind w:firstLine="33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0"/>
              </w:rPr>
              <w:t xml:space="preserve">Объем внедряемого ЦВЗ в код ПА и ПО компонентов </w:t>
            </w:r>
            <w:proofErr w:type="spellStart"/>
            <w:r w:rsidRPr="002B2061">
              <w:rPr>
                <w:rFonts w:ascii="Times New Roman" w:hAnsi="Times New Roman"/>
                <w:color w:val="000000" w:themeColor="text1"/>
                <w:sz w:val="20"/>
                <w:lang w:val="en-US"/>
              </w:rPr>
              <w:t>YaVi</w:t>
            </w:r>
            <w:proofErr w:type="spellEnd"/>
          </w:p>
        </w:tc>
      </w:tr>
      <w:tr w:rsidR="00D973AA" w:rsidRPr="002B2061" w14:paraId="0FFEAF22" w14:textId="77777777" w:rsidTr="00E21EB6">
        <w:trPr>
          <w:trHeight w:val="297"/>
          <w:jc w:val="center"/>
        </w:trPr>
        <w:tc>
          <w:tcPr>
            <w:tcW w:w="1752" w:type="dxa"/>
            <w:noWrap/>
          </w:tcPr>
          <w:p w14:paraId="34AD703D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 xml:space="preserve">Всего файлов </w:t>
            </w:r>
            <w:proofErr w:type="gramStart"/>
            <w:r w:rsidRPr="002B2061">
              <w:rPr>
                <w:rFonts w:ascii="Times New Roman" w:hAnsi="Times New Roman"/>
                <w:sz w:val="20"/>
              </w:rPr>
              <w:t>РЕ-формата</w:t>
            </w:r>
            <w:proofErr w:type="gramEnd"/>
          </w:p>
        </w:tc>
        <w:tc>
          <w:tcPr>
            <w:tcW w:w="3378" w:type="dxa"/>
            <w:gridSpan w:val="2"/>
          </w:tcPr>
          <w:p w14:paraId="7CB7B317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 xml:space="preserve">Всего </w:t>
            </w:r>
            <w:bookmarkStart w:id="21" w:name="_Hlk179047791"/>
            <w:r w:rsidRPr="002B2061">
              <w:rPr>
                <w:rFonts w:ascii="Times New Roman" w:hAnsi="Times New Roman"/>
                <w:sz w:val="20"/>
              </w:rPr>
              <w:t>файлов, подходящих для вложения</w:t>
            </w:r>
            <w:bookmarkEnd w:id="21"/>
          </w:p>
        </w:tc>
        <w:tc>
          <w:tcPr>
            <w:tcW w:w="2567" w:type="dxa"/>
            <w:noWrap/>
          </w:tcPr>
          <w:p w14:paraId="2E5E7EE1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 xml:space="preserve">Всего файлов, </w:t>
            </w:r>
            <w:bookmarkStart w:id="22" w:name="_Hlk179047803"/>
            <w:r w:rsidRPr="002B2061">
              <w:rPr>
                <w:rFonts w:ascii="Times New Roman" w:hAnsi="Times New Roman"/>
                <w:sz w:val="20"/>
              </w:rPr>
              <w:t xml:space="preserve">в которые было произведено вложение </w:t>
            </w:r>
            <w:bookmarkEnd w:id="22"/>
          </w:p>
        </w:tc>
        <w:tc>
          <w:tcPr>
            <w:tcW w:w="2568" w:type="dxa"/>
            <w:noWrap/>
          </w:tcPr>
          <w:p w14:paraId="7A364B96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23" w:name="_Hlk179047810"/>
            <w:r w:rsidRPr="002B2061">
              <w:rPr>
                <w:rFonts w:ascii="Times New Roman" w:hAnsi="Times New Roman"/>
                <w:sz w:val="20"/>
              </w:rPr>
              <w:t>Среднее количество вложений ЦВЗ</w:t>
            </w:r>
            <w:bookmarkEnd w:id="23"/>
          </w:p>
        </w:tc>
      </w:tr>
      <w:tr w:rsidR="00D973AA" w:rsidRPr="002B2061" w14:paraId="52776BB9" w14:textId="77777777" w:rsidTr="00E21EB6">
        <w:trPr>
          <w:trHeight w:val="297"/>
          <w:jc w:val="center"/>
        </w:trPr>
        <w:tc>
          <w:tcPr>
            <w:tcW w:w="1752" w:type="dxa"/>
            <w:noWrap/>
          </w:tcPr>
          <w:p w14:paraId="389165B9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>7056</w:t>
            </w:r>
          </w:p>
        </w:tc>
        <w:tc>
          <w:tcPr>
            <w:tcW w:w="3378" w:type="dxa"/>
            <w:gridSpan w:val="2"/>
          </w:tcPr>
          <w:p w14:paraId="3CF830CA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>5011</w:t>
            </w:r>
          </w:p>
        </w:tc>
        <w:tc>
          <w:tcPr>
            <w:tcW w:w="2567" w:type="dxa"/>
            <w:noWrap/>
          </w:tcPr>
          <w:p w14:paraId="18749345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>5009</w:t>
            </w:r>
          </w:p>
        </w:tc>
        <w:tc>
          <w:tcPr>
            <w:tcW w:w="2568" w:type="dxa"/>
            <w:noWrap/>
          </w:tcPr>
          <w:p w14:paraId="4B428865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>394</w:t>
            </w:r>
          </w:p>
        </w:tc>
      </w:tr>
      <w:tr w:rsidR="00D973AA" w:rsidRPr="002B2061" w14:paraId="6680FDED" w14:textId="77777777" w:rsidTr="00E21EB6">
        <w:trPr>
          <w:trHeight w:val="297"/>
          <w:jc w:val="center"/>
        </w:trPr>
        <w:tc>
          <w:tcPr>
            <w:tcW w:w="1752" w:type="dxa"/>
            <w:noWrap/>
          </w:tcPr>
          <w:p w14:paraId="4A6C7AAA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>1028</w:t>
            </w:r>
          </w:p>
        </w:tc>
        <w:tc>
          <w:tcPr>
            <w:tcW w:w="3378" w:type="dxa"/>
            <w:gridSpan w:val="2"/>
          </w:tcPr>
          <w:p w14:paraId="3EAA9929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>764</w:t>
            </w:r>
          </w:p>
        </w:tc>
        <w:tc>
          <w:tcPr>
            <w:tcW w:w="2567" w:type="dxa"/>
            <w:noWrap/>
          </w:tcPr>
          <w:p w14:paraId="31C285B9" w14:textId="77777777" w:rsidR="00D973AA" w:rsidRPr="002B2061" w:rsidRDefault="00D973AA" w:rsidP="00E21EB6">
            <w:pPr>
              <w:pStyle w:val="aff1"/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>764</w:t>
            </w:r>
          </w:p>
        </w:tc>
        <w:tc>
          <w:tcPr>
            <w:tcW w:w="2568" w:type="dxa"/>
            <w:noWrap/>
          </w:tcPr>
          <w:p w14:paraId="0E90DD28" w14:textId="77777777" w:rsidR="00D973AA" w:rsidRPr="002B2061" w:rsidRDefault="00D973AA" w:rsidP="00E21EB6">
            <w:pPr>
              <w:ind w:firstLine="33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2B2061">
              <w:rPr>
                <w:rFonts w:ascii="Times New Roman" w:hAnsi="Times New Roman"/>
                <w:sz w:val="20"/>
              </w:rPr>
              <w:t>402</w:t>
            </w:r>
          </w:p>
        </w:tc>
      </w:tr>
    </w:tbl>
    <w:p w14:paraId="7D9A685A" w14:textId="77777777" w:rsidR="00D973AA" w:rsidRDefault="00D973AA" w:rsidP="00D973AA">
      <w:pPr>
        <w:ind w:firstLine="567"/>
        <w:jc w:val="both"/>
        <w:rPr>
          <w:bCs/>
          <w:color w:val="000000" w:themeColor="text1"/>
          <w:sz w:val="28"/>
          <w:szCs w:val="28"/>
        </w:rPr>
      </w:pPr>
    </w:p>
    <w:p w14:paraId="27372029" w14:textId="0D472439" w:rsidR="002C5579" w:rsidRPr="0050227A" w:rsidRDefault="002C5579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C57E3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5. </w:t>
      </w:r>
      <w:r>
        <w:rPr>
          <w:rFonts w:ascii="Times New Roman" w:hAnsi="Times New Roman"/>
          <w:sz w:val="28"/>
          <w:szCs w:val="28"/>
        </w:rPr>
        <w:t>В э</w:t>
      </w:r>
      <w:r w:rsidRPr="000C3C0E">
        <w:rPr>
          <w:rFonts w:ascii="Times New Roman" w:hAnsi="Times New Roman"/>
          <w:sz w:val="28"/>
          <w:szCs w:val="28"/>
        </w:rPr>
        <w:t>ксперимент</w:t>
      </w:r>
      <w:r>
        <w:rPr>
          <w:rFonts w:ascii="Times New Roman" w:hAnsi="Times New Roman"/>
          <w:sz w:val="28"/>
          <w:szCs w:val="28"/>
        </w:rPr>
        <w:t>е</w:t>
      </w:r>
      <w:r w:rsidRPr="000C3C0E">
        <w:rPr>
          <w:rFonts w:ascii="Times New Roman" w:hAnsi="Times New Roman"/>
          <w:sz w:val="28"/>
          <w:szCs w:val="28"/>
        </w:rPr>
        <w:t xml:space="preserve"> </w:t>
      </w:r>
      <w:r w:rsidRPr="00A9564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6 - о</w:t>
      </w:r>
      <w:r w:rsidRPr="00946DDE">
        <w:rPr>
          <w:rFonts w:ascii="Times New Roman" w:hAnsi="Times New Roman"/>
          <w:sz w:val="28"/>
          <w:szCs w:val="28"/>
        </w:rPr>
        <w:t>ценк</w:t>
      </w:r>
      <w:r>
        <w:rPr>
          <w:rFonts w:ascii="Times New Roman" w:hAnsi="Times New Roman"/>
          <w:sz w:val="28"/>
          <w:szCs w:val="28"/>
        </w:rPr>
        <w:t>е</w:t>
      </w:r>
      <w:r w:rsidRPr="00946DDE">
        <w:rPr>
          <w:rFonts w:ascii="Times New Roman" w:hAnsi="Times New Roman"/>
          <w:sz w:val="28"/>
          <w:szCs w:val="28"/>
        </w:rPr>
        <w:t xml:space="preserve"> устойчивости ПА к обфускации</w:t>
      </w:r>
      <w:r>
        <w:rPr>
          <w:rFonts w:ascii="Times New Roman" w:hAnsi="Times New Roman"/>
          <w:sz w:val="28"/>
          <w:szCs w:val="28"/>
        </w:rPr>
        <w:t xml:space="preserve">. Это актуально, </w:t>
      </w:r>
      <w:proofErr w:type="gramStart"/>
      <w:r>
        <w:rPr>
          <w:rFonts w:ascii="Times New Roman" w:hAnsi="Times New Roman"/>
          <w:sz w:val="28"/>
          <w:szCs w:val="28"/>
        </w:rPr>
        <w:t>т.к.</w:t>
      </w:r>
      <w:proofErr w:type="gramEnd"/>
      <w:r>
        <w:rPr>
          <w:rFonts w:ascii="Times New Roman" w:hAnsi="Times New Roman"/>
          <w:sz w:val="28"/>
          <w:szCs w:val="28"/>
        </w:rPr>
        <w:t xml:space="preserve"> атаки на НС могут создавать подобные побочные эффекты. И в случае ПНП, они именно побочные и препятствующие нормализованной работе любого </w:t>
      </w:r>
      <w:proofErr w:type="spellStart"/>
      <w:r>
        <w:rPr>
          <w:rFonts w:ascii="Times New Roman" w:hAnsi="Times New Roman"/>
          <w:sz w:val="28"/>
          <w:szCs w:val="28"/>
        </w:rPr>
        <w:t>рассинхронизированного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ПА. </w:t>
      </w:r>
      <w:bookmarkStart w:id="24" w:name="_Hlk179448646"/>
      <w:r>
        <w:rPr>
          <w:rFonts w:ascii="Times New Roman" w:hAnsi="Times New Roman"/>
          <w:sz w:val="28"/>
          <w:szCs w:val="28"/>
        </w:rPr>
        <w:t xml:space="preserve">Измерено </w:t>
      </w:r>
      <w:r>
        <w:rPr>
          <w:rFonts w:ascii="Times New Roman" w:eastAsia="Calibri" w:hAnsi="Times New Roman"/>
          <w:sz w:val="28"/>
          <w:szCs w:val="28"/>
        </w:rPr>
        <w:t>в</w:t>
      </w:r>
      <w:r w:rsidRPr="00B072C2">
        <w:rPr>
          <w:rFonts w:ascii="Times New Roman" w:eastAsia="Calibri" w:hAnsi="Times New Roman"/>
          <w:sz w:val="28"/>
          <w:szCs w:val="28"/>
        </w:rPr>
        <w:t xml:space="preserve">лияние обфускации на скорость работы </w:t>
      </w:r>
      <w:r>
        <w:rPr>
          <w:rFonts w:ascii="Times New Roman" w:eastAsia="Calibri" w:hAnsi="Times New Roman"/>
          <w:sz w:val="28"/>
          <w:szCs w:val="28"/>
        </w:rPr>
        <w:t>ПА и в</w:t>
      </w:r>
      <w:r w:rsidRPr="00946DDE">
        <w:rPr>
          <w:rFonts w:ascii="Times New Roman" w:eastAsia="Calibri" w:hAnsi="Times New Roman"/>
          <w:sz w:val="28"/>
          <w:szCs w:val="28"/>
        </w:rPr>
        <w:t>лияние обфускации на сохранение ЦВЗ</w:t>
      </w:r>
      <w:r>
        <w:rPr>
          <w:rFonts w:ascii="Times New Roman" w:eastAsia="Calibri" w:hAnsi="Times New Roman"/>
          <w:sz w:val="28"/>
          <w:szCs w:val="28"/>
        </w:rPr>
        <w:t xml:space="preserve">. По имеющимся в тестах 1 и 2 данным в снижении скорости </w:t>
      </w:r>
      <w:r w:rsidRPr="00B072C2">
        <w:rPr>
          <w:rFonts w:ascii="Times New Roman" w:eastAsia="Calibri" w:hAnsi="Times New Roman"/>
          <w:sz w:val="28"/>
          <w:szCs w:val="28"/>
        </w:rPr>
        <w:t xml:space="preserve">работы </w:t>
      </w:r>
      <w:r>
        <w:rPr>
          <w:rFonts w:ascii="Times New Roman" w:eastAsia="Calibri" w:hAnsi="Times New Roman"/>
          <w:sz w:val="28"/>
          <w:szCs w:val="28"/>
        </w:rPr>
        <w:t>ПА в общем показателе минимум 27%, ЦВЗ в общем виде все-таки может сохраниться и в последствии работы инстанса ПА запуститься после каскадных сбоев и атак</w:t>
      </w:r>
      <w:bookmarkEnd w:id="24"/>
      <w:r>
        <w:rPr>
          <w:rFonts w:ascii="Times New Roman" w:eastAsia="Calibri" w:hAnsi="Times New Roman"/>
          <w:sz w:val="28"/>
          <w:szCs w:val="28"/>
        </w:rPr>
        <w:t>.</w:t>
      </w:r>
    </w:p>
    <w:p w14:paraId="03F63B49" w14:textId="32CE4138" w:rsidR="003D6AF4" w:rsidRPr="00785E96" w:rsidRDefault="00D973AA" w:rsidP="002C5579">
      <w:pPr>
        <w:pStyle w:val="aff1"/>
        <w:tabs>
          <w:tab w:val="left" w:pos="993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анный научный результат работает в сопровождении предыдущим и в отдельности не представляет существенной ценности для крупных систем или частного использования пользователями. Суть методики обеспечения работоспособности децентрализованных </w:t>
      </w:r>
      <w:proofErr w:type="spellStart"/>
      <w:r w:rsidR="002C5579">
        <w:rPr>
          <w:rFonts w:ascii="Times New Roman" w:hAnsi="Times New Roman"/>
          <w:color w:val="000000" w:themeColor="text1"/>
          <w:sz w:val="28"/>
          <w:szCs w:val="28"/>
        </w:rPr>
        <w:t>рассинхронизированных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ПНП в РИС – создание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2C5579">
        <w:rPr>
          <w:rFonts w:ascii="Times New Roman" w:hAnsi="Times New Roman"/>
          <w:color w:val="000000" w:themeColor="text1"/>
          <w:sz w:val="28"/>
          <w:szCs w:val="28"/>
        </w:rPr>
        <w:t>автоэмуляции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мимикрии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, сохраняя ПА «до последнего», что и было показано в расчетах в эксперимента 6. Имея подобный эффект в децентрализованном </w:t>
      </w:r>
      <w:proofErr w:type="spellStart"/>
      <w:r w:rsidR="002C5579">
        <w:rPr>
          <w:rFonts w:ascii="Times New Roman" w:hAnsi="Times New Roman"/>
          <w:color w:val="000000" w:themeColor="text1"/>
          <w:sz w:val="28"/>
          <w:szCs w:val="28"/>
        </w:rPr>
        <w:t>рассинхронизированном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режиме </w:t>
      </w:r>
      <w:proofErr w:type="spellStart"/>
      <w:proofErr w:type="gramStart"/>
      <w:r w:rsidR="002C5579"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proofErr w:type="gramEnd"/>
      <w:r w:rsidR="002C5579" w:rsidRPr="00183D4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>поддерживается на «мельчайших структурных» единицах</w:t>
      </w:r>
      <w:r w:rsidR="0040058B" w:rsidRPr="00E95B29">
        <w:rPr>
          <w:rFonts w:ascii="Times New Roman" w:hAnsi="Times New Roman"/>
          <w:sz w:val="28"/>
          <w:szCs w:val="28"/>
        </w:rPr>
        <w:t>.</w:t>
      </w:r>
      <w:r w:rsidR="003D6AF4" w:rsidRPr="00785E96">
        <w:rPr>
          <w:rFonts w:ascii="Times New Roman" w:hAnsi="Times New Roman"/>
          <w:sz w:val="28"/>
          <w:szCs w:val="28"/>
        </w:rPr>
        <w:t xml:space="preserve"> </w:t>
      </w:r>
    </w:p>
    <w:p w14:paraId="54958FE1" w14:textId="227F5C7E" w:rsidR="002C5579" w:rsidRDefault="005A602C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102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В </w:t>
      </w:r>
      <w:r w:rsidR="007338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четвертом</w:t>
      </w:r>
      <w:r w:rsidRPr="0025102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разделе</w:t>
      </w:r>
      <w:r w:rsidRPr="002510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получен новый метод построения архитектуры интеллектуальной СОВ на основе </w:t>
      </w:r>
      <w:proofErr w:type="spellStart"/>
      <w:r w:rsidR="002C5579">
        <w:rPr>
          <w:rFonts w:ascii="Times New Roman" w:hAnsi="Times New Roman"/>
          <w:color w:val="000000" w:themeColor="text1"/>
          <w:sz w:val="28"/>
          <w:szCs w:val="28"/>
        </w:rPr>
        <w:t>квазибиологической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парадигмы. В начале разработки поставлена задача </w:t>
      </w:r>
      <w:r w:rsidR="002C5579" w:rsidRPr="00692F41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M</w:t>
      </w:r>
      <w:r w:rsidR="002C5579" w:rsidRPr="00865A60">
        <w:rPr>
          <w:rFonts w:ascii="Times New Roman" w:hAnsi="Times New Roman"/>
          <w:bCs/>
          <w:color w:val="000000" w:themeColor="text1"/>
          <w:sz w:val="28"/>
          <w:szCs w:val="28"/>
        </w:rPr>
        <w:t>:&lt;</w:t>
      </w:r>
      <w:proofErr w:type="gramStart"/>
      <w:r w:rsidR="002C5579" w:rsidRPr="00692F41">
        <w:rPr>
          <w:rFonts w:ascii="Times New Roman" w:hAnsi="Times New Roman"/>
          <w:bCs/>
          <w:i/>
          <w:color w:val="000000" w:themeColor="text1"/>
          <w:sz w:val="28"/>
          <w:szCs w:val="28"/>
          <w:lang w:val="en-US"/>
        </w:rPr>
        <w:t>S</w:t>
      </w:r>
      <w:r w:rsidR="002C5579" w:rsidRPr="00865A60">
        <w:rPr>
          <w:rFonts w:ascii="Times New Roman" w:hAnsi="Times New Roman"/>
          <w:bCs/>
          <w:i/>
          <w:color w:val="000000" w:themeColor="text1"/>
          <w:sz w:val="28"/>
          <w:szCs w:val="28"/>
        </w:rPr>
        <w:t>,</w:t>
      </w:r>
      <w:r w:rsidR="002C5579" w:rsidRPr="00692F41">
        <w:rPr>
          <w:rFonts w:ascii="Times New Roman" w:hAnsi="Times New Roman"/>
          <w:bCs/>
          <w:i/>
          <w:color w:val="000000" w:themeColor="text1"/>
          <w:sz w:val="28"/>
          <w:szCs w:val="28"/>
          <w:lang w:val="en-US"/>
        </w:rPr>
        <w:t>X</w:t>
      </w:r>
      <w:proofErr w:type="gramEnd"/>
      <w:r w:rsidR="002C5579" w:rsidRPr="00865A60">
        <w:rPr>
          <w:rFonts w:ascii="Times New Roman" w:hAnsi="Times New Roman"/>
          <w:bCs/>
          <w:i/>
          <w:color w:val="000000" w:themeColor="text1"/>
          <w:sz w:val="28"/>
          <w:szCs w:val="28"/>
        </w:rPr>
        <w:t>,</w:t>
      </w:r>
      <w:proofErr w:type="gramStart"/>
      <w:r w:rsidR="002C5579" w:rsidRPr="00692F41">
        <w:rPr>
          <w:rFonts w:ascii="Times New Roman" w:hAnsi="Times New Roman"/>
          <w:bCs/>
          <w:i/>
          <w:color w:val="000000" w:themeColor="text1"/>
          <w:sz w:val="28"/>
          <w:szCs w:val="28"/>
          <w:lang w:val="en-US"/>
        </w:rPr>
        <w:t>Z</w:t>
      </w:r>
      <w:r w:rsidR="002C5579" w:rsidRPr="00865A60">
        <w:rPr>
          <w:rFonts w:ascii="Times New Roman" w:hAnsi="Times New Roman"/>
          <w:bCs/>
          <w:i/>
          <w:color w:val="000000" w:themeColor="text1"/>
          <w:sz w:val="28"/>
          <w:szCs w:val="28"/>
        </w:rPr>
        <w:t>,</w:t>
      </w:r>
      <w:r w:rsidR="002C5579" w:rsidRPr="00692F41">
        <w:rPr>
          <w:rFonts w:ascii="Times New Roman" w:hAnsi="Times New Roman"/>
          <w:bCs/>
          <w:i/>
          <w:color w:val="000000" w:themeColor="text1"/>
          <w:sz w:val="28"/>
          <w:szCs w:val="28"/>
          <w:lang w:val="en-US"/>
        </w:rPr>
        <w:t>P</w:t>
      </w:r>
      <w:proofErr w:type="gramEnd"/>
      <w:r w:rsidR="002C5579" w:rsidRPr="00865A60">
        <w:rPr>
          <w:rFonts w:ascii="Times New Roman" w:hAnsi="Times New Roman"/>
          <w:bCs/>
          <w:i/>
          <w:color w:val="000000" w:themeColor="text1"/>
          <w:sz w:val="28"/>
          <w:szCs w:val="28"/>
        </w:rPr>
        <w:t>&gt;</w:t>
      </w:r>
      <w:r w:rsidR="002C5579" w:rsidRPr="00865A60">
        <w:rPr>
          <w:rFonts w:ascii="Times New Roman" w:hAnsi="Times New Roman"/>
          <w:bCs/>
          <w:iCs/>
          <w:color w:val="000000" w:themeColor="text1"/>
          <w:sz w:val="28"/>
          <w:szCs w:val="28"/>
        </w:rPr>
        <w:t>, где</w:t>
      </w:r>
      <w:r w:rsidR="002C5579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в </w:t>
      </w:r>
      <m:oMath>
        <m:r>
          <w:rPr>
            <w:rFonts w:ascii="Cambria Math" w:hAnsi="Cambria Math"/>
            <w:sz w:val="28"/>
            <w:szCs w:val="28"/>
          </w:rPr>
          <m:t>IDS(P,D,S)</m:t>
        </m:r>
      </m:oMath>
      <w:r w:rsidR="002C5579">
        <w:rPr>
          <w:rFonts w:ascii="Times New Roman" w:hAnsi="Times New Roman"/>
          <w:sz w:val="28"/>
          <w:szCs w:val="28"/>
        </w:rPr>
        <w:t xml:space="preserve"> предстоит оценить общие параметры: 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 w:rsidR="002C5579">
        <w:rPr>
          <w:rFonts w:ascii="Times New Roman" w:hAnsi="Times New Roman"/>
          <w:sz w:val="28"/>
          <w:szCs w:val="28"/>
        </w:rPr>
        <w:t xml:space="preserve"> - </w:t>
      </w:r>
      <w:r w:rsidR="002C5579" w:rsidRPr="00692F41">
        <w:rPr>
          <w:rFonts w:ascii="Times New Roman" w:hAnsi="Times New Roman"/>
          <w:sz w:val="28"/>
          <w:szCs w:val="28"/>
        </w:rPr>
        <w:t>набор входящих пакетов</w:t>
      </w:r>
      <w:r w:rsidR="002C5579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 xml:space="preserve">T </m:t>
        </m:r>
      </m:oMath>
      <w:r w:rsidR="002C5579" w:rsidRPr="00692F41">
        <w:rPr>
          <w:rFonts w:ascii="Times New Roman" w:hAnsi="Times New Roman"/>
          <w:sz w:val="28"/>
          <w:szCs w:val="28"/>
        </w:rPr>
        <w:t>— временная метка пакета</w:t>
      </w:r>
      <w:r w:rsidR="002C5579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 xml:space="preserve">S </m:t>
        </m:r>
      </m:oMath>
      <w:r w:rsidR="002C5579" w:rsidRPr="00692F41">
        <w:rPr>
          <w:rFonts w:ascii="Times New Roman" w:hAnsi="Times New Roman"/>
          <w:sz w:val="28"/>
          <w:szCs w:val="28"/>
        </w:rPr>
        <w:t>— сигнатуры атак</w:t>
      </w:r>
      <w:r w:rsidR="002C5579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="002C5579" w:rsidRPr="00692F41">
        <w:rPr>
          <w:rFonts w:ascii="Times New Roman" w:hAnsi="Times New Roman"/>
          <w:sz w:val="28"/>
          <w:szCs w:val="28"/>
        </w:rPr>
        <w:t xml:space="preserve"> — данные для обучения ИИ</w:t>
      </w:r>
      <w:r w:rsidR="002C5579">
        <w:rPr>
          <w:rFonts w:ascii="Times New Roman" w:hAnsi="Times New Roman"/>
          <w:sz w:val="28"/>
          <w:szCs w:val="28"/>
        </w:rPr>
        <w:t xml:space="preserve">. Подход к разработке архитектуры также необходимо было оценить, проведя стресс-тест сценарии в специализированной ВМ-среде на основе </w:t>
      </w:r>
      <w:proofErr w:type="spellStart"/>
      <w:r w:rsidR="002C5579" w:rsidRPr="00993A01">
        <w:rPr>
          <w:rFonts w:ascii="Times New Roman" w:hAnsi="Times New Roman"/>
          <w:color w:val="000000" w:themeColor="text1"/>
          <w:sz w:val="28"/>
          <w:szCs w:val="28"/>
        </w:rPr>
        <w:t>Ansible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="002C5579" w:rsidRPr="00993A01">
        <w:rPr>
          <w:rFonts w:ascii="Times New Roman" w:hAnsi="Times New Roman"/>
          <w:color w:val="000000" w:themeColor="text1"/>
          <w:sz w:val="28"/>
          <w:szCs w:val="28"/>
        </w:rPr>
        <w:t>Vagrant</w:t>
      </w:r>
      <w:proofErr w:type="spellEnd"/>
      <w:r w:rsidR="002C5579"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C5579" w:rsidRPr="00993A01">
        <w:rPr>
          <w:rFonts w:ascii="Times New Roman" w:hAnsi="Times New Roman"/>
          <w:color w:val="000000" w:themeColor="text1"/>
          <w:sz w:val="28"/>
          <w:szCs w:val="28"/>
        </w:rPr>
        <w:t>Workflow</w:t>
      </w:r>
      <w:proofErr w:type="spellEnd"/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. На этапах стресс-тестирования архитектуры интеллектуальной </w:t>
      </w:r>
      <w:r w:rsidR="002C5579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спланирована стратегия атаки на ПНП и последующая стратагема восстановительных операций для самой </w:t>
      </w:r>
      <w:proofErr w:type="spellStart"/>
      <w:r w:rsidR="002C5579"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="002C5579" w:rsidRPr="00B23C18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В работе метода произведено р</w:t>
      </w:r>
      <w:r w:rsidR="002C5579" w:rsidRPr="00B23C18">
        <w:rPr>
          <w:rFonts w:ascii="Times New Roman" w:hAnsi="Times New Roman"/>
          <w:color w:val="000000" w:themeColor="text1"/>
          <w:sz w:val="28"/>
          <w:szCs w:val="28"/>
        </w:rPr>
        <w:t>азвертывание пентест-лаборатории по этапам и назначение трекеров срабатывания MOTA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 xml:space="preserve"> (рис. </w:t>
      </w:r>
      <w:r w:rsidR="0053292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2C5579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14:paraId="4F3E13AF" w14:textId="77777777" w:rsidR="002B2061" w:rsidRPr="00993A01" w:rsidRDefault="002B2061" w:rsidP="002B2061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настоящем научном результате, а именно методе построения архитектуры интеллектуальной СОВ на основе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квазибиологической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парадигмы</w:t>
      </w:r>
      <w:r>
        <w:rPr>
          <w:rFonts w:ascii="Times New Roman" w:hAnsi="Times New Roman"/>
          <w:sz w:val="28"/>
          <w:szCs w:val="28"/>
        </w:rPr>
        <w:t xml:space="preserve">, разделены и выявлены следующие </w:t>
      </w:r>
      <w:r>
        <w:rPr>
          <w:rFonts w:ascii="Times New Roman" w:hAnsi="Times New Roman"/>
          <w:b/>
          <w:bCs/>
          <w:sz w:val="28"/>
          <w:szCs w:val="28"/>
        </w:rPr>
        <w:t>ключевые особенности</w:t>
      </w:r>
      <w:r w:rsidRPr="00FC4F9B">
        <w:rPr>
          <w:rFonts w:ascii="Times New Roman" w:hAnsi="Times New Roman"/>
          <w:sz w:val="28"/>
          <w:szCs w:val="28"/>
        </w:rPr>
        <w:t>:</w:t>
      </w:r>
    </w:p>
    <w:p w14:paraId="17205A8A" w14:textId="1B861038" w:rsidR="002B2061" w:rsidRDefault="002B2061" w:rsidP="002B2061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>Утвержден п</w:t>
      </w:r>
      <w:r w:rsidRPr="00517021">
        <w:rPr>
          <w:rFonts w:ascii="Times New Roman" w:hAnsi="Times New Roman"/>
          <w:color w:val="000000" w:themeColor="text1"/>
          <w:sz w:val="28"/>
          <w:szCs w:val="28"/>
        </w:rPr>
        <w:t xml:space="preserve">орядок запуска структур </w:t>
      </w:r>
      <w:proofErr w:type="spellStart"/>
      <w:r w:rsidRPr="00517021">
        <w:rPr>
          <w:rFonts w:ascii="Times New Roman" w:hAnsi="Times New Roman"/>
          <w:color w:val="000000" w:themeColor="text1"/>
          <w:sz w:val="28"/>
          <w:szCs w:val="28"/>
        </w:rPr>
        <w:t>YaVi</w:t>
      </w:r>
      <w:proofErr w:type="spellEnd"/>
      <w:r w:rsidRPr="00517021">
        <w:rPr>
          <w:rFonts w:ascii="Times New Roman" w:hAnsi="Times New Roman"/>
          <w:color w:val="000000" w:themeColor="text1"/>
          <w:sz w:val="28"/>
          <w:szCs w:val="28"/>
        </w:rPr>
        <w:t xml:space="preserve"> при самогенерации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(рис. 11), при котором наблюдается п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рименение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стандартных шаблонных конструкций (далее –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СШК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на пути к восстановлению </w:t>
      </w:r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PiRun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запуск работы ПА самописцев.</w:t>
      </w:r>
      <w:r w:rsidRPr="005170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Синхронизированная работа ПА </w:t>
      </w:r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Veles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и ПА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Hurset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запускает общий экспертный процесс</w:t>
      </w:r>
      <w:r w:rsidRPr="005170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PiRun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в процессе принятие решений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8E8BADF" w14:textId="77777777" w:rsidR="00965B27" w:rsidRDefault="00965B27" w:rsidP="00965B27">
      <w:pPr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На этом этапе в рамках проекта «</w:t>
      </w:r>
      <w:r w:rsidRPr="00797062">
        <w:rPr>
          <w:color w:val="000000" w:themeColor="text1"/>
          <w:sz w:val="28"/>
          <w:szCs w:val="28"/>
        </w:rPr>
        <w:t>Model Safety Assessment</w:t>
      </w:r>
      <w:r>
        <w:rPr>
          <w:color w:val="000000" w:themeColor="text1"/>
          <w:sz w:val="28"/>
          <w:szCs w:val="28"/>
        </w:rPr>
        <w:t xml:space="preserve">» стало возможно практическое применения разработанного ПА, имеющего в архитектуре </w:t>
      </w:r>
      <w:r w:rsidRPr="00993A01">
        <w:rPr>
          <w:sz w:val="28"/>
          <w:szCs w:val="28"/>
        </w:rPr>
        <w:t>свёрточный слой, использу</w:t>
      </w:r>
      <w:r>
        <w:rPr>
          <w:sz w:val="28"/>
          <w:szCs w:val="28"/>
        </w:rPr>
        <w:t>емый</w:t>
      </w:r>
      <w:r w:rsidRPr="00993A01">
        <w:rPr>
          <w:sz w:val="28"/>
          <w:szCs w:val="28"/>
        </w:rPr>
        <w:t xml:space="preserve"> для извлечения локальных пространственных признаков из входных данных</w:t>
      </w:r>
      <w:r>
        <w:rPr>
          <w:sz w:val="28"/>
          <w:szCs w:val="28"/>
        </w:rPr>
        <w:t xml:space="preserve">. Присутствует программное решение </w:t>
      </w:r>
      <w:r w:rsidRPr="00993A01">
        <w:rPr>
          <w:sz w:val="28"/>
          <w:szCs w:val="28"/>
        </w:rPr>
        <w:t>загрузки и предобработки данных</w:t>
      </w:r>
      <w:r>
        <w:rPr>
          <w:sz w:val="28"/>
          <w:szCs w:val="28"/>
        </w:rPr>
        <w:t xml:space="preserve">, которые </w:t>
      </w:r>
      <w:r w:rsidRPr="00993A01">
        <w:rPr>
          <w:sz w:val="28"/>
          <w:szCs w:val="28"/>
        </w:rPr>
        <w:t xml:space="preserve">не отличаются от кода загрузки и предобработки для </w:t>
      </w:r>
      <w:r>
        <w:rPr>
          <w:sz w:val="28"/>
          <w:szCs w:val="28"/>
        </w:rPr>
        <w:t>MLP</w:t>
      </w:r>
      <w:r w:rsidRPr="00993A01">
        <w:rPr>
          <w:sz w:val="28"/>
          <w:szCs w:val="28"/>
        </w:rPr>
        <w:t>, за исключением того, что необходимо дополнительно преобразовать данные для ввода в CNN и LSTM</w:t>
      </w:r>
      <w:r>
        <w:rPr>
          <w:sz w:val="28"/>
          <w:szCs w:val="28"/>
        </w:rPr>
        <w:t xml:space="preserve">. По итоговым данным проверки функциональности решения ключевых компонентов в реализации архитектуры интеллектуальной </w:t>
      </w:r>
      <w:r>
        <w:rPr>
          <w:sz w:val="28"/>
          <w:szCs w:val="28"/>
          <w:lang w:val="en-US"/>
        </w:rPr>
        <w:t>IDS</w:t>
      </w:r>
      <w:r w:rsidRPr="00A54A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получены следующие значения: </w:t>
      </w:r>
      <w:proofErr w:type="spellStart"/>
      <w:r w:rsidRPr="00A54AE3">
        <w:rPr>
          <w:sz w:val="28"/>
          <w:szCs w:val="28"/>
        </w:rPr>
        <w:t>Accuracy</w:t>
      </w:r>
      <w:proofErr w:type="spellEnd"/>
      <w:r>
        <w:rPr>
          <w:sz w:val="28"/>
          <w:szCs w:val="28"/>
        </w:rPr>
        <w:t xml:space="preserve"> - </w:t>
      </w:r>
      <w:r w:rsidRPr="00A54AE3">
        <w:rPr>
          <w:sz w:val="28"/>
          <w:szCs w:val="28"/>
        </w:rPr>
        <w:t>0.99</w:t>
      </w:r>
      <w:r>
        <w:rPr>
          <w:sz w:val="28"/>
          <w:szCs w:val="28"/>
        </w:rPr>
        <w:t>4</w:t>
      </w:r>
      <w:r w:rsidRPr="00A54AE3">
        <w:rPr>
          <w:sz w:val="28"/>
          <w:szCs w:val="28"/>
        </w:rPr>
        <w:t>, Precision</w:t>
      </w:r>
      <w:r>
        <w:rPr>
          <w:sz w:val="28"/>
          <w:szCs w:val="28"/>
        </w:rPr>
        <w:t xml:space="preserve"> -</w:t>
      </w:r>
      <w:r w:rsidRPr="00A54AE3">
        <w:rPr>
          <w:sz w:val="28"/>
          <w:szCs w:val="28"/>
        </w:rPr>
        <w:t xml:space="preserve"> 0.99</w:t>
      </w:r>
      <w:r>
        <w:rPr>
          <w:sz w:val="28"/>
          <w:szCs w:val="28"/>
        </w:rPr>
        <w:t>1</w:t>
      </w:r>
      <w:r w:rsidRPr="00A54AE3">
        <w:rPr>
          <w:sz w:val="28"/>
          <w:szCs w:val="28"/>
        </w:rPr>
        <w:t xml:space="preserve">, </w:t>
      </w:r>
      <w:proofErr w:type="spellStart"/>
      <w:r w:rsidRPr="00A54AE3">
        <w:rPr>
          <w:sz w:val="28"/>
          <w:szCs w:val="28"/>
        </w:rPr>
        <w:t>Recall</w:t>
      </w:r>
      <w:proofErr w:type="spellEnd"/>
      <w:r>
        <w:rPr>
          <w:sz w:val="28"/>
          <w:szCs w:val="28"/>
        </w:rPr>
        <w:t xml:space="preserve"> -</w:t>
      </w:r>
      <w:r w:rsidRPr="00A54AE3">
        <w:rPr>
          <w:sz w:val="28"/>
          <w:szCs w:val="28"/>
        </w:rPr>
        <w:t xml:space="preserve"> 0.999</w:t>
      </w:r>
      <w:r>
        <w:rPr>
          <w:sz w:val="28"/>
          <w:szCs w:val="28"/>
        </w:rPr>
        <w:t xml:space="preserve">, которые </w:t>
      </w:r>
      <w:r>
        <w:rPr>
          <w:sz w:val="28"/>
          <w:szCs w:val="28"/>
        </w:rPr>
        <w:lastRenderedPageBreak/>
        <w:t>повышают временные характеристики уже усложненной архитектуры до неприемлемых.</w:t>
      </w:r>
    </w:p>
    <w:p w14:paraId="3987E10C" w14:textId="77777777" w:rsidR="00965B27" w:rsidRDefault="00965B27" w:rsidP="002B2061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3"/>
        <w:gridCol w:w="1416"/>
        <w:gridCol w:w="1552"/>
        <w:gridCol w:w="10"/>
      </w:tblGrid>
      <w:tr w:rsidR="002B2061" w14:paraId="0C431DC4" w14:textId="77777777" w:rsidTr="002B2061">
        <w:trPr>
          <w:gridAfter w:val="1"/>
          <w:wAfter w:w="10" w:type="dxa"/>
        </w:trPr>
        <w:tc>
          <w:tcPr>
            <w:tcW w:w="8359" w:type="dxa"/>
            <w:gridSpan w:val="2"/>
          </w:tcPr>
          <w:p w14:paraId="2A531BF4" w14:textId="77777777" w:rsidR="002C5579" w:rsidRPr="0053292B" w:rsidRDefault="00000000" w:rsidP="00E21EB6">
            <w:pPr>
              <w:pStyle w:val="aff1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ji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AS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0"/>
                  </w:rPr>
                  <m:t>*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 w:themeColor="text1"/>
                            <w:sz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ψ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j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 w:themeColor="text1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 w:themeColor="text1"/>
                            <w:sz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</w:rPr>
                          <m:t>-z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</w:rPr>
                                  <m:t>ψ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 w:themeColor="text1"/>
                    <w:sz w:val="20"/>
                  </w:rPr>
                  <m:t>, ∀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  <w:color w:val="000000" w:themeColor="text1"/>
                    <w:sz w:val="20"/>
                  </w:rPr>
                  <m:t>∈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0"/>
                      </w:rPr>
                      <m:t>AS</m:t>
                    </m:r>
                  </m:sup>
                </m:sSup>
              </m:oMath>
            </m:oMathPara>
          </w:p>
        </w:tc>
        <w:tc>
          <w:tcPr>
            <w:tcW w:w="1552" w:type="dxa"/>
          </w:tcPr>
          <w:p w14:paraId="5164349C" w14:textId="40943C28" w:rsidR="002C5579" w:rsidRPr="002B2061" w:rsidRDefault="002C5579" w:rsidP="00E21EB6">
            <w:pPr>
              <w:pStyle w:val="aff1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="006A58EE" w:rsidRPr="002B20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  <w:r w:rsidRPr="002B20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2B2061" w:rsidRPr="00487740" w14:paraId="2C510A22" w14:textId="77777777" w:rsidTr="002B2061">
        <w:tc>
          <w:tcPr>
            <w:tcW w:w="6943" w:type="dxa"/>
            <w:vAlign w:val="center"/>
          </w:tcPr>
          <w:p w14:paraId="05D99A8F" w14:textId="77777777" w:rsidR="002C5579" w:rsidRPr="0053292B" w:rsidRDefault="002C5579" w:rsidP="00E21EB6">
            <w:pPr>
              <w:pStyle w:val="aff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МOTA=1-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0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bCs/>
                            <w:i/>
                            <w:sz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sub>
                      <m:sup/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F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</w:rPr>
                          <m:t>+F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</w:rPr>
                          <m:t>+ID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t</m:t>
                            </m:r>
                          </m:sub>
                        </m:sSub>
                      </m:e>
                    </m:nary>
                  </m:num>
                  <m:den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/>
                            <w:bCs/>
                            <w:i/>
                            <w:sz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sub>
                      <m:sup/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G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t</m:t>
                            </m:r>
                          </m:sub>
                        </m:sSub>
                      </m:e>
                    </m:nary>
                  </m:den>
                </m:f>
                <m:r>
                  <w:rPr>
                    <w:rFonts w:ascii="Cambria Math" w:hAnsi="Cambria Math"/>
                    <w:sz w:val="20"/>
                  </w:rPr>
                  <m:t>;</m:t>
                </m:r>
              </m:oMath>
            </m:oMathPara>
          </w:p>
        </w:tc>
        <w:tc>
          <w:tcPr>
            <w:tcW w:w="2978" w:type="dxa"/>
            <w:gridSpan w:val="3"/>
            <w:vMerge w:val="restart"/>
          </w:tcPr>
          <w:p w14:paraId="080B15D4" w14:textId="4F5C149D" w:rsidR="002C5579" w:rsidRPr="002B2061" w:rsidRDefault="002C5579" w:rsidP="00E21EB6">
            <w:pPr>
              <w:pStyle w:val="aff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B2061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6A58EE" w:rsidRPr="002B2061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 w:rsidRPr="002B2061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2B2061" w:rsidRPr="00487740" w14:paraId="566AF17E" w14:textId="77777777" w:rsidTr="002B2061">
        <w:trPr>
          <w:trHeight w:val="322"/>
        </w:trPr>
        <w:tc>
          <w:tcPr>
            <w:tcW w:w="6943" w:type="dxa"/>
            <w:vMerge w:val="restart"/>
            <w:vAlign w:val="center"/>
          </w:tcPr>
          <w:p w14:paraId="3BFE82F5" w14:textId="3E2436A1" w:rsidR="002C5579" w:rsidRPr="00487740" w:rsidRDefault="002B2061" w:rsidP="002B2061">
            <w:pPr>
              <w:pStyle w:val="af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206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E50817A" wp14:editId="4F6FEF1E">
                  <wp:extent cx="3181350" cy="4463246"/>
                  <wp:effectExtent l="0" t="0" r="0" b="0"/>
                  <wp:docPr id="4274240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42400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841" cy="450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gridSpan w:val="3"/>
            <w:vMerge/>
            <w:vAlign w:val="center"/>
          </w:tcPr>
          <w:p w14:paraId="2DF2CB38" w14:textId="77777777" w:rsidR="002C5579" w:rsidRPr="00487740" w:rsidRDefault="002C5579" w:rsidP="00E21EB6">
            <w:pPr>
              <w:pStyle w:val="aff1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061" w14:paraId="56F8182F" w14:textId="77777777" w:rsidTr="002B2061">
        <w:tc>
          <w:tcPr>
            <w:tcW w:w="6943" w:type="dxa"/>
            <w:vMerge/>
          </w:tcPr>
          <w:p w14:paraId="5FBF59EB" w14:textId="77777777" w:rsidR="002C5579" w:rsidRPr="00487740" w:rsidRDefault="002C5579" w:rsidP="00E21EB6">
            <w:pPr>
              <w:pStyle w:val="aff1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vAlign w:val="center"/>
          </w:tcPr>
          <w:p w14:paraId="4AE982D5" w14:textId="77777777" w:rsidR="002C5579" w:rsidRPr="00184786" w:rsidRDefault="002C5579" w:rsidP="00E21EB6">
            <w:pPr>
              <w:pStyle w:val="aff1"/>
              <w:tabs>
                <w:tab w:val="left" w:pos="837"/>
              </w:tabs>
              <w:ind w:firstLine="4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4786">
              <w:rPr>
                <w:rFonts w:ascii="Times New Roman" w:hAnsi="Times New Roman"/>
                <w:sz w:val="28"/>
                <w:szCs w:val="28"/>
              </w:rPr>
              <w:t>где FNₜ (</w:t>
            </w:r>
            <w:proofErr w:type="spellStart"/>
            <w:r w:rsidRPr="00184786">
              <w:rPr>
                <w:rFonts w:ascii="Times New Roman" w:hAnsi="Times New Roman"/>
                <w:sz w:val="28"/>
                <w:szCs w:val="28"/>
              </w:rPr>
              <w:t>false</w:t>
            </w:r>
            <w:proofErr w:type="spellEnd"/>
            <w:r w:rsidRPr="001847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84786">
              <w:rPr>
                <w:rFonts w:ascii="Times New Roman" w:hAnsi="Times New Roman"/>
                <w:sz w:val="28"/>
                <w:szCs w:val="28"/>
              </w:rPr>
              <w:t>negative</w:t>
            </w:r>
            <w:proofErr w:type="spellEnd"/>
            <w:r w:rsidRPr="00184786">
              <w:rPr>
                <w:rFonts w:ascii="Times New Roman" w:hAnsi="Times New Roman"/>
                <w:sz w:val="28"/>
                <w:szCs w:val="28"/>
              </w:rPr>
              <w:t>) – количество реальных объектов, не имеющих совпадений с выходом модели.</w:t>
            </w:r>
          </w:p>
          <w:p w14:paraId="7B4D05E2" w14:textId="77777777" w:rsidR="002C5579" w:rsidRPr="00184786" w:rsidRDefault="002C5579" w:rsidP="00E21EB6">
            <w:pPr>
              <w:pStyle w:val="aff1"/>
              <w:tabs>
                <w:tab w:val="left" w:pos="837"/>
              </w:tabs>
              <w:ind w:firstLine="4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4786">
              <w:rPr>
                <w:rFonts w:ascii="Times New Roman" w:hAnsi="Times New Roman"/>
                <w:sz w:val="28"/>
                <w:szCs w:val="28"/>
              </w:rPr>
              <w:t>FPₜ (</w:t>
            </w:r>
            <w:proofErr w:type="spellStart"/>
            <w:r w:rsidRPr="00184786">
              <w:rPr>
                <w:rFonts w:ascii="Times New Roman" w:hAnsi="Times New Roman"/>
                <w:sz w:val="28"/>
                <w:szCs w:val="28"/>
              </w:rPr>
              <w:t>false</w:t>
            </w:r>
            <w:proofErr w:type="spellEnd"/>
            <w:r w:rsidRPr="001847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84786">
              <w:rPr>
                <w:rFonts w:ascii="Times New Roman" w:hAnsi="Times New Roman"/>
                <w:sz w:val="28"/>
                <w:szCs w:val="28"/>
              </w:rPr>
              <w:t>positive</w:t>
            </w:r>
            <w:proofErr w:type="spellEnd"/>
            <w:r w:rsidRPr="00184786">
              <w:rPr>
                <w:rFonts w:ascii="Times New Roman" w:hAnsi="Times New Roman"/>
                <w:sz w:val="28"/>
                <w:szCs w:val="28"/>
              </w:rPr>
              <w:t>) – количество ложных срабатываний в выходе модели.</w:t>
            </w:r>
          </w:p>
          <w:p w14:paraId="54E7AD81" w14:textId="77777777" w:rsidR="002C5579" w:rsidRPr="00DB7633" w:rsidRDefault="002C5579" w:rsidP="00E21EB6">
            <w:pPr>
              <w:pStyle w:val="aff1"/>
              <w:tabs>
                <w:tab w:val="left" w:pos="837"/>
              </w:tabs>
              <w:ind w:firstLine="4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4786">
              <w:rPr>
                <w:rFonts w:ascii="Times New Roman" w:hAnsi="Times New Roman"/>
                <w:sz w:val="28"/>
                <w:szCs w:val="28"/>
              </w:rPr>
              <w:t xml:space="preserve">IDSₜ – ошибка несоответствия, количество неправильно идентифицируемых объектов, </w:t>
            </w:r>
            <w:proofErr w:type="gramStart"/>
            <w:r w:rsidRPr="00184786">
              <w:rPr>
                <w:rFonts w:ascii="Times New Roman" w:hAnsi="Times New Roman"/>
                <w:sz w:val="28"/>
                <w:szCs w:val="28"/>
              </w:rPr>
              <w:t>т.е.</w:t>
            </w:r>
            <w:proofErr w:type="gramEnd"/>
            <w:r w:rsidRPr="00184786">
              <w:rPr>
                <w:rFonts w:ascii="Times New Roman" w:hAnsi="Times New Roman"/>
                <w:sz w:val="28"/>
                <w:szCs w:val="28"/>
              </w:rPr>
              <w:t xml:space="preserve"> присвоение объекту неправильного идентификационного номера (ID).</w:t>
            </w:r>
          </w:p>
        </w:tc>
      </w:tr>
    </w:tbl>
    <w:p w14:paraId="06C4B99D" w14:textId="452F7C4B" w:rsidR="002C5579" w:rsidRDefault="002C5579" w:rsidP="002C5579">
      <w:pPr>
        <w:jc w:val="center"/>
        <w:rPr>
          <w:szCs w:val="24"/>
        </w:rPr>
      </w:pPr>
      <w:r w:rsidRPr="002B2061">
        <w:rPr>
          <w:szCs w:val="24"/>
        </w:rPr>
        <w:t xml:space="preserve">Рисунок </w:t>
      </w:r>
      <w:r w:rsidR="0053292B" w:rsidRPr="002B2061">
        <w:rPr>
          <w:szCs w:val="24"/>
        </w:rPr>
        <w:t>10</w:t>
      </w:r>
      <w:r w:rsidRPr="002B2061">
        <w:rPr>
          <w:szCs w:val="24"/>
        </w:rPr>
        <w:t xml:space="preserve"> - Развертывание пентест-лаборатории по этапам и назначение трекеров срабатывания Multi-Object </w:t>
      </w:r>
      <w:proofErr w:type="spellStart"/>
      <w:r w:rsidRPr="002B2061">
        <w:rPr>
          <w:szCs w:val="24"/>
        </w:rPr>
        <w:t>Tracking</w:t>
      </w:r>
      <w:proofErr w:type="spellEnd"/>
      <w:r w:rsidRPr="002B2061">
        <w:rPr>
          <w:szCs w:val="24"/>
        </w:rPr>
        <w:t xml:space="preserve"> (MOTA)</w:t>
      </w:r>
    </w:p>
    <w:p w14:paraId="107C0C81" w14:textId="77777777" w:rsidR="0086671A" w:rsidRDefault="0086671A" w:rsidP="002C5579">
      <w:pPr>
        <w:jc w:val="center"/>
        <w:rPr>
          <w:szCs w:val="24"/>
        </w:rPr>
      </w:pP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5205"/>
      </w:tblGrid>
      <w:tr w:rsidR="00E15D8F" w14:paraId="54CC5154" w14:textId="77777777" w:rsidTr="002B2061">
        <w:tc>
          <w:tcPr>
            <w:tcW w:w="5001" w:type="dxa"/>
            <w:vAlign w:val="center"/>
          </w:tcPr>
          <w:p w14:paraId="6F370BAA" w14:textId="59DF3710" w:rsidR="00E15D8F" w:rsidRDefault="00E15D8F" w:rsidP="00E15D8F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93A01">
              <w:rPr>
                <w:rFonts w:ascii="Times New Roman" w:hAnsi="Times New Roman"/>
                <w:noProof/>
              </w:rPr>
              <w:drawing>
                <wp:inline distT="0" distB="0" distL="0" distR="0" wp14:anchorId="6350412B" wp14:editId="4A35F8B4">
                  <wp:extent cx="2930861" cy="2234979"/>
                  <wp:effectExtent l="0" t="0" r="3175" b="0"/>
                  <wp:docPr id="2995844" name="Рисунок 1" descr="Изображение выглядит как текст, диаграмма, снимок экран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5844" name="Рисунок 1" descr="Изображение выглядит как текст, диаграмма, снимок экран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315" cy="226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vAlign w:val="center"/>
          </w:tcPr>
          <w:p w14:paraId="2DC76076" w14:textId="61C535CA" w:rsidR="00E15D8F" w:rsidRDefault="00E15D8F" w:rsidP="00E15D8F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15D8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5AD71D4" wp14:editId="1A9BA913">
                  <wp:extent cx="3168356" cy="2179674"/>
                  <wp:effectExtent l="0" t="0" r="0" b="0"/>
                  <wp:docPr id="81442409" name="Рисунок 1" descr="Изображение выглядит как текст, диаграмма, линия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42409" name="Рисунок 1" descr="Изображение выглядит как текст, диаграмма, линия, карта&#10;&#10;Автоматически созданное описание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580" cy="220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D8F" w14:paraId="7425EFDF" w14:textId="77777777" w:rsidTr="002B2061">
        <w:tc>
          <w:tcPr>
            <w:tcW w:w="5001" w:type="dxa"/>
            <w:vAlign w:val="center"/>
          </w:tcPr>
          <w:p w14:paraId="3D58E1C7" w14:textId="3B98CBC5" w:rsidR="00E15D8F" w:rsidRPr="002B2061" w:rsidRDefault="00E15D8F" w:rsidP="00E15D8F">
            <w:pPr>
              <w:pStyle w:val="aff1"/>
              <w:ind w:firstLine="56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20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Рисунок 11 – Порядок запуска структур </w:t>
            </w:r>
            <w:proofErr w:type="spellStart"/>
            <w:r w:rsidRPr="002B206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YaVi</w:t>
            </w:r>
            <w:proofErr w:type="spellEnd"/>
            <w:r w:rsidRPr="002B20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самогенерации</w:t>
            </w:r>
          </w:p>
        </w:tc>
        <w:tc>
          <w:tcPr>
            <w:tcW w:w="5205" w:type="dxa"/>
            <w:vAlign w:val="center"/>
          </w:tcPr>
          <w:p w14:paraId="15DA561A" w14:textId="1B926090" w:rsidR="00E15D8F" w:rsidRPr="002B2061" w:rsidRDefault="00E15D8F" w:rsidP="00E15D8F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2B2061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Рисунок 12 - Принцип задействования клональной селекции для формирования и восстановления новых модулей </w:t>
            </w:r>
            <w:proofErr w:type="spellStart"/>
            <w:r w:rsidRPr="002B2061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YaVi</w:t>
            </w:r>
            <w:proofErr w:type="spellEnd"/>
          </w:p>
        </w:tc>
      </w:tr>
    </w:tbl>
    <w:p w14:paraId="2E56A1EF" w14:textId="77777777" w:rsidR="002B2061" w:rsidRDefault="002B2061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2061" w14:paraId="6F643244" w14:textId="77777777" w:rsidTr="002B2061">
        <w:tc>
          <w:tcPr>
            <w:tcW w:w="5098" w:type="dxa"/>
          </w:tcPr>
          <w:p w14:paraId="1A202686" w14:textId="7CD3B34B" w:rsidR="002B2061" w:rsidRPr="002B2061" w:rsidRDefault="002B2061" w:rsidP="002B2061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061">
              <w:rPr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60923DB4" wp14:editId="2B1C947E">
                  <wp:extent cx="3113403" cy="2138680"/>
                  <wp:effectExtent l="0" t="0" r="0" b="0"/>
                  <wp:docPr id="3" name="Рисунок 3" descr="Изображение выглядит как текст, снимок экрана, Шрифт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текст, снимок экрана, Шрифт, диаграмма&#10;&#10;Автоматически созданное описание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853" cy="220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E72A657" w14:textId="351E6A7A" w:rsidR="002B2061" w:rsidRPr="002B2061" w:rsidRDefault="002B2061" w:rsidP="002B2061">
            <w:pPr>
              <w:pStyle w:val="aff1"/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061">
              <w:rPr>
                <w:rFonts w:ascii="Times New Roman" w:hAnsi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6AE7A5E1" wp14:editId="4C8F28C9">
                  <wp:extent cx="3113727" cy="2138901"/>
                  <wp:effectExtent l="0" t="0" r="0" b="0"/>
                  <wp:docPr id="4" name="Рисунок 4" descr="Изображение выглядит как текст, снимок экрана, Шрифт, графический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текст, снимок экрана, Шрифт, графический дизайн&#10;&#10;Автоматически созданное описание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449" cy="217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61" w14:paraId="07039502" w14:textId="77777777" w:rsidTr="002B2061">
        <w:tc>
          <w:tcPr>
            <w:tcW w:w="5098" w:type="dxa"/>
          </w:tcPr>
          <w:p w14:paraId="71E952A9" w14:textId="12D9C9C9" w:rsidR="002B2061" w:rsidRPr="002B2061" w:rsidRDefault="002B2061" w:rsidP="002B2061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2B2061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Рисунок </w:t>
            </w:r>
            <w:r w:rsidRPr="002B2061">
              <w:rPr>
                <w:b w:val="0"/>
                <w:bCs w:val="0"/>
                <w:color w:val="auto"/>
                <w:sz w:val="24"/>
                <w:szCs w:val="24"/>
              </w:rPr>
              <w:t>12</w:t>
            </w:r>
            <w:r w:rsidRPr="002B2061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 - Схема взаимодействия компонентов модели </w:t>
            </w:r>
            <w:proofErr w:type="spellStart"/>
            <w:r w:rsidRPr="002B2061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val="en-US"/>
              </w:rPr>
              <w:t>Yavi</w:t>
            </w:r>
            <w:proofErr w:type="spellEnd"/>
          </w:p>
        </w:tc>
        <w:tc>
          <w:tcPr>
            <w:tcW w:w="5098" w:type="dxa"/>
          </w:tcPr>
          <w:p w14:paraId="1F151642" w14:textId="73B75E02" w:rsidR="002B2061" w:rsidRPr="002B2061" w:rsidRDefault="002B2061" w:rsidP="002B2061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2B2061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Рисунок </w:t>
            </w:r>
            <w:r w:rsidRPr="002B2061">
              <w:rPr>
                <w:b w:val="0"/>
                <w:bCs w:val="0"/>
                <w:color w:val="auto"/>
                <w:sz w:val="24"/>
                <w:szCs w:val="24"/>
              </w:rPr>
              <w:t>13</w:t>
            </w:r>
            <w:r w:rsidRPr="002B2061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 - Схема компонентов модели после самоуничтожения главного модуля </w:t>
            </w:r>
            <w:r w:rsidRPr="002B2061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val="en-US"/>
              </w:rPr>
              <w:t>PiRun</w:t>
            </w:r>
          </w:p>
        </w:tc>
      </w:tr>
    </w:tbl>
    <w:p w14:paraId="21544B75" w14:textId="77777777" w:rsidR="002B2061" w:rsidRDefault="002B2061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D229F93" w14:textId="5AE8858A" w:rsidR="00743B20" w:rsidRDefault="00743B20" w:rsidP="00743B20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</w:t>
      </w:r>
      <w:r w:rsidRPr="003C7D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Добавляется ПА </w:t>
      </w:r>
      <w:proofErr w:type="spellStart"/>
      <w:r w:rsidRPr="00D06C49">
        <w:rPr>
          <w:rFonts w:ascii="Times New Roman" w:hAnsi="Times New Roman"/>
          <w:color w:val="000000" w:themeColor="text1"/>
          <w:sz w:val="28"/>
          <w:szCs w:val="28"/>
        </w:rPr>
        <w:t>Morana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который и имеет основные переключающие функции для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D06C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случае каскадного сбоя или чрезмерного выполнения вредоносных действий со стороны внешних факторов. </w:t>
      </w:r>
    </w:p>
    <w:p w14:paraId="15D22133" w14:textId="39504E09" w:rsidR="0086671A" w:rsidRDefault="0086671A" w:rsidP="00743B20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5" w:name="_Hlk179448735"/>
      <w:r>
        <w:rPr>
          <w:rFonts w:ascii="Times New Roman" w:hAnsi="Times New Roman"/>
          <w:color w:val="000000" w:themeColor="text1"/>
          <w:sz w:val="28"/>
          <w:szCs w:val="28"/>
        </w:rPr>
        <w:t xml:space="preserve">Спроектирован и введен в эксплуатацию ПА </w:t>
      </w:r>
      <w:proofErr w:type="spellStart"/>
      <w:r w:rsidRPr="00D06C49">
        <w:rPr>
          <w:rFonts w:ascii="Times New Roman" w:hAnsi="Times New Roman"/>
          <w:color w:val="000000" w:themeColor="text1"/>
          <w:sz w:val="28"/>
          <w:szCs w:val="28"/>
        </w:rPr>
        <w:t>Seduce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ПА </w:t>
      </w:r>
      <w:proofErr w:type="spellStart"/>
      <w:r w:rsidRPr="00D06C49">
        <w:rPr>
          <w:rFonts w:ascii="Times New Roman" w:hAnsi="Times New Roman"/>
          <w:color w:val="000000" w:themeColor="text1"/>
          <w:sz w:val="28"/>
          <w:szCs w:val="28"/>
        </w:rPr>
        <w:t>Svarog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ПА </w:t>
      </w:r>
      <w:proofErr w:type="spellStart"/>
      <w:r w:rsidRPr="00D06C49">
        <w:rPr>
          <w:rFonts w:ascii="Times New Roman" w:hAnsi="Times New Roman"/>
          <w:color w:val="000000" w:themeColor="text1"/>
          <w:sz w:val="28"/>
          <w:szCs w:val="28"/>
        </w:rPr>
        <w:t>Viy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 ПА </w:t>
      </w:r>
      <w:proofErr w:type="spellStart"/>
      <w:r w:rsidRPr="00D06C49">
        <w:rPr>
          <w:rFonts w:ascii="Times New Roman" w:hAnsi="Times New Roman"/>
          <w:color w:val="000000" w:themeColor="text1"/>
          <w:sz w:val="28"/>
          <w:szCs w:val="28"/>
        </w:rPr>
        <w:t>Zywa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которые в кратком описании имеют задачу сопровождения системы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 w:rsidRPr="00D06C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двух режимах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квазибиологического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воздействия «антиген» и «антитело». Модифицированный принцип воздействия «антиген» и «антитело» запускает механизм «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клональной селекции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в централизованном и децентрализованном режимах для формирования и восстановления новых модулей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  <w:lang w:val="en-US"/>
        </w:rPr>
        <w:t>YaVi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bookmarkEnd w:id="25"/>
    </w:p>
    <w:p w14:paraId="06E606D0" w14:textId="77777777" w:rsidR="00601798" w:rsidRDefault="00601798" w:rsidP="0060179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Дополнительным эффектом усиления метода </w:t>
      </w:r>
      <w:r>
        <w:rPr>
          <w:color w:val="000000" w:themeColor="text1"/>
          <w:sz w:val="28"/>
          <w:szCs w:val="28"/>
        </w:rPr>
        <w:t xml:space="preserve">построения архитектуры интеллектуальной СОВ на основе </w:t>
      </w:r>
      <w:proofErr w:type="spellStart"/>
      <w:r>
        <w:rPr>
          <w:color w:val="000000" w:themeColor="text1"/>
          <w:sz w:val="28"/>
          <w:szCs w:val="28"/>
        </w:rPr>
        <w:t>квазибиологической</w:t>
      </w:r>
      <w:proofErr w:type="spellEnd"/>
      <w:r>
        <w:rPr>
          <w:color w:val="000000" w:themeColor="text1"/>
          <w:sz w:val="28"/>
          <w:szCs w:val="28"/>
        </w:rPr>
        <w:t xml:space="preserve"> парадигмы стало представление </w:t>
      </w:r>
      <w:r w:rsidRPr="00186A50">
        <w:rPr>
          <w:b/>
          <w:bCs/>
          <w:sz w:val="28"/>
          <w:szCs w:val="28"/>
        </w:rPr>
        <w:t>теоремы</w:t>
      </w:r>
      <w:r>
        <w:rPr>
          <w:b/>
          <w:bCs/>
          <w:sz w:val="28"/>
          <w:szCs w:val="28"/>
        </w:rPr>
        <w:t xml:space="preserve"> </w:t>
      </w:r>
      <w:r w:rsidRPr="00601373">
        <w:rPr>
          <w:b/>
          <w:bCs/>
          <w:sz w:val="28"/>
          <w:szCs w:val="28"/>
        </w:rPr>
        <w:t>сохранени</w:t>
      </w:r>
      <w:r>
        <w:rPr>
          <w:b/>
          <w:bCs/>
          <w:sz w:val="28"/>
          <w:szCs w:val="28"/>
        </w:rPr>
        <w:t>я</w:t>
      </w:r>
      <w:r w:rsidRPr="00601373">
        <w:rPr>
          <w:b/>
          <w:bCs/>
          <w:sz w:val="28"/>
          <w:szCs w:val="28"/>
        </w:rPr>
        <w:t xml:space="preserve"> активного состояния децентрализованной ПНП в РИС</w:t>
      </w:r>
      <w:r>
        <w:rPr>
          <w:sz w:val="28"/>
          <w:szCs w:val="28"/>
        </w:rPr>
        <w:t xml:space="preserve">, где прямо указывается на то, что </w:t>
      </w:r>
      <w:r w:rsidRPr="00601373">
        <w:rPr>
          <w:sz w:val="28"/>
          <w:szCs w:val="28"/>
        </w:rPr>
        <w:t>если система способна обеспечить эти три свойства</w:t>
      </w:r>
      <w:r>
        <w:rPr>
          <w:sz w:val="28"/>
          <w:szCs w:val="28"/>
        </w:rPr>
        <w:t xml:space="preserve"> (</w:t>
      </w:r>
      <w:proofErr w:type="spellStart"/>
      <w:r w:rsidRPr="00601373">
        <w:rPr>
          <w:sz w:val="28"/>
          <w:szCs w:val="28"/>
        </w:rPr>
        <w:t>consistency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601373">
        <w:rPr>
          <w:sz w:val="28"/>
          <w:szCs w:val="28"/>
        </w:rPr>
        <w:t>availability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601373">
        <w:rPr>
          <w:sz w:val="28"/>
          <w:szCs w:val="28"/>
        </w:rPr>
        <w:t>partition</w:t>
      </w:r>
      <w:proofErr w:type="spellEnd"/>
      <w:r w:rsidRPr="00601373">
        <w:rPr>
          <w:sz w:val="28"/>
          <w:szCs w:val="28"/>
        </w:rPr>
        <w:t xml:space="preserve"> </w:t>
      </w:r>
      <w:proofErr w:type="spellStart"/>
      <w:r w:rsidRPr="00601373">
        <w:rPr>
          <w:sz w:val="28"/>
          <w:szCs w:val="28"/>
        </w:rPr>
        <w:t>tolerance</w:t>
      </w:r>
      <w:proofErr w:type="spellEnd"/>
      <w:r>
        <w:rPr>
          <w:sz w:val="28"/>
          <w:szCs w:val="28"/>
        </w:rPr>
        <w:t>)</w:t>
      </w:r>
      <w:r w:rsidRPr="00601373">
        <w:rPr>
          <w:sz w:val="28"/>
          <w:szCs w:val="28"/>
        </w:rPr>
        <w:t>, то теоретически возможно поддерживать активное состояние децентрализованной ПНП в РИС</w:t>
      </w:r>
      <w:r>
        <w:rPr>
          <w:sz w:val="28"/>
          <w:szCs w:val="28"/>
        </w:rPr>
        <w:t xml:space="preserve">. В общем стремлении достигнуть параметра наступления </w:t>
      </w:r>
      <w:proofErr w:type="spellStart"/>
      <w:r>
        <w:rPr>
          <w:sz w:val="28"/>
          <w:szCs w:val="28"/>
        </w:rPr>
        <w:t>квазибиологического</w:t>
      </w:r>
      <w:proofErr w:type="spellEnd"/>
      <w:r>
        <w:rPr>
          <w:sz w:val="28"/>
          <w:szCs w:val="28"/>
        </w:rPr>
        <w:t xml:space="preserve"> консенсуса для ИТ-решения в рамках Индустрии 5.0 принято решение о выдвижении </w:t>
      </w:r>
      <w:r w:rsidRPr="00926A83">
        <w:rPr>
          <w:b/>
          <w:bCs/>
          <w:sz w:val="28"/>
          <w:szCs w:val="28"/>
        </w:rPr>
        <w:t>гипотезы</w:t>
      </w:r>
      <w:r>
        <w:rPr>
          <w:b/>
          <w:bCs/>
          <w:sz w:val="28"/>
          <w:szCs w:val="28"/>
        </w:rPr>
        <w:t xml:space="preserve"> о </w:t>
      </w:r>
      <w:r w:rsidRPr="00601373">
        <w:rPr>
          <w:b/>
          <w:bCs/>
          <w:sz w:val="28"/>
          <w:szCs w:val="28"/>
        </w:rPr>
        <w:t xml:space="preserve">достижении технологической сингулярности через </w:t>
      </w:r>
      <w:proofErr w:type="spellStart"/>
      <w:r w:rsidRPr="00601373">
        <w:rPr>
          <w:b/>
          <w:bCs/>
          <w:sz w:val="28"/>
          <w:szCs w:val="28"/>
        </w:rPr>
        <w:t>квазибиологическую</w:t>
      </w:r>
      <w:proofErr w:type="spellEnd"/>
      <w:r w:rsidRPr="00601373">
        <w:rPr>
          <w:b/>
          <w:bCs/>
          <w:sz w:val="28"/>
          <w:szCs w:val="28"/>
        </w:rPr>
        <w:t xml:space="preserve"> парадигму описания интеллектуальных IDS</w:t>
      </w:r>
      <w:r>
        <w:rPr>
          <w:sz w:val="28"/>
          <w:szCs w:val="28"/>
        </w:rPr>
        <w:t>, в рамках которой устанавливается особый «цифровой ДНК» для СЗИ в 2-фазных режимах работы</w:t>
      </w:r>
      <w:r w:rsidRPr="007E1E0F">
        <w:rPr>
          <w:sz w:val="28"/>
          <w:szCs w:val="28"/>
        </w:rPr>
        <w:t xml:space="preserve"> ПНП</w:t>
      </w:r>
      <w:r>
        <w:rPr>
          <w:sz w:val="28"/>
          <w:szCs w:val="28"/>
        </w:rPr>
        <w:t>.</w:t>
      </w:r>
    </w:p>
    <w:p w14:paraId="1A959266" w14:textId="41A0065F" w:rsidR="00601798" w:rsidRDefault="00601798" w:rsidP="00601798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7E34"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Итоговый э</w:t>
      </w:r>
      <w:r w:rsidRPr="000C3C0E">
        <w:rPr>
          <w:rFonts w:ascii="Times New Roman" w:hAnsi="Times New Roman"/>
          <w:sz w:val="28"/>
          <w:szCs w:val="28"/>
        </w:rPr>
        <w:t xml:space="preserve">ксперимент </w:t>
      </w:r>
      <w:r w:rsidRPr="00A9564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8 – наблюдения за р</w:t>
      </w:r>
      <w:r w:rsidRPr="00E33845">
        <w:rPr>
          <w:rFonts w:ascii="Times New Roman" w:hAnsi="Times New Roman"/>
          <w:sz w:val="28"/>
          <w:szCs w:val="28"/>
        </w:rPr>
        <w:t>еакци</w:t>
      </w:r>
      <w:r>
        <w:rPr>
          <w:rFonts w:ascii="Times New Roman" w:hAnsi="Times New Roman"/>
          <w:sz w:val="28"/>
          <w:szCs w:val="28"/>
        </w:rPr>
        <w:t>ей</w:t>
      </w:r>
      <w:r w:rsidRPr="00E33845">
        <w:rPr>
          <w:rFonts w:ascii="Times New Roman" w:hAnsi="Times New Roman"/>
          <w:sz w:val="28"/>
          <w:szCs w:val="28"/>
        </w:rPr>
        <w:t xml:space="preserve"> НС на деструктивные воздействия в рамках жизненного цикла интеллектуальной IDS</w:t>
      </w:r>
      <w:r>
        <w:rPr>
          <w:rFonts w:ascii="Times New Roman" w:hAnsi="Times New Roman"/>
          <w:sz w:val="28"/>
          <w:szCs w:val="28"/>
        </w:rPr>
        <w:t xml:space="preserve"> разделен внутри себя на 10 этапов по применению последовательных атак в РИС. </w:t>
      </w:r>
      <w:r w:rsidRPr="001E63C3">
        <w:rPr>
          <w:rFonts w:ascii="Times New Roman" w:hAnsi="Times New Roman"/>
          <w:sz w:val="28"/>
          <w:szCs w:val="22"/>
        </w:rPr>
        <w:t xml:space="preserve">По результатам тестирования, НС в составе </w:t>
      </w:r>
      <w:proofErr w:type="spellStart"/>
      <w:r w:rsidRPr="001E63C3">
        <w:rPr>
          <w:rFonts w:ascii="Times New Roman" w:hAnsi="Times New Roman"/>
          <w:sz w:val="28"/>
          <w:szCs w:val="22"/>
          <w:lang w:val="en-US"/>
        </w:rPr>
        <w:t>YaVi</w:t>
      </w:r>
      <w:proofErr w:type="spellEnd"/>
      <w:r w:rsidRPr="001E63C3">
        <w:rPr>
          <w:rFonts w:ascii="Times New Roman" w:hAnsi="Times New Roman"/>
          <w:sz w:val="28"/>
          <w:szCs w:val="22"/>
        </w:rPr>
        <w:t xml:space="preserve"> представила лучшие результаты точности в сравнении с предыдущими </w:t>
      </w:r>
      <w:r>
        <w:rPr>
          <w:rFonts w:ascii="Times New Roman" w:hAnsi="Times New Roman"/>
          <w:sz w:val="28"/>
          <w:szCs w:val="22"/>
        </w:rPr>
        <w:t xml:space="preserve">представлениями </w:t>
      </w:r>
      <w:r w:rsidRPr="00E33845">
        <w:rPr>
          <w:rFonts w:ascii="Times New Roman" w:hAnsi="Times New Roman"/>
          <w:sz w:val="28"/>
          <w:szCs w:val="28"/>
        </w:rPr>
        <w:t>интеллектуальной IDS</w:t>
      </w:r>
      <w:r w:rsidRPr="001E63C3">
        <w:rPr>
          <w:rFonts w:ascii="Times New Roman" w:hAnsi="Times New Roman"/>
          <w:sz w:val="28"/>
          <w:szCs w:val="22"/>
        </w:rPr>
        <w:t>, а также прошла проверку на контрольном наборе данных.</w:t>
      </w:r>
      <w:r>
        <w:rPr>
          <w:rFonts w:ascii="Times New Roman" w:hAnsi="Times New Roman"/>
          <w:sz w:val="28"/>
          <w:szCs w:val="22"/>
        </w:rPr>
        <w:t xml:space="preserve"> Проверка работоспособности, обозначенная в </w:t>
      </w:r>
      <m:oMath>
        <m:r>
          <w:rPr>
            <w:rFonts w:ascii="Cambria Math" w:hAnsi="Cambria Math"/>
            <w:sz w:val="28"/>
            <w:szCs w:val="28"/>
          </w:rPr>
          <m:t>IDS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P,D,S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eastAsia="en-US" w:bidi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en-US" w:bidi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 w:eastAsia="en-US" w:bidi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 w:eastAsia="en-US" w:bidi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 w:eastAsia="en-US" w:bidi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  <w:lang w:eastAsia="en-US" w:bidi="en-US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 w:eastAsia="en-US" w:bidi="en-US"/>
              </w:rPr>
              <m:t>BC</m:t>
            </m:r>
            <m:ctrlPr>
              <w:rPr>
                <w:rFonts w:ascii="Cambria Math" w:hAnsi="Cambria Math"/>
                <w:i/>
                <w:sz w:val="28"/>
                <w:szCs w:val="28"/>
                <w:lang w:eastAsia="en-US" w:bidi="en-US"/>
              </w:rPr>
            </m:ctrlPr>
          </m:e>
        </m:d>
      </m:oMath>
      <w:r>
        <w:rPr>
          <w:rFonts w:ascii="Times New Roman" w:hAnsi="Times New Roman"/>
          <w:sz w:val="28"/>
          <w:szCs w:val="28"/>
          <w:lang w:eastAsia="en-US" w:bidi="en-US"/>
        </w:rPr>
        <w:t xml:space="preserve">, означающая наличие признака равновесия ПА в </w:t>
      </w:r>
      <w:proofErr w:type="spellStart"/>
      <w:r>
        <w:rPr>
          <w:rFonts w:ascii="Times New Roman" w:hAnsi="Times New Roman"/>
          <w:sz w:val="28"/>
          <w:szCs w:val="28"/>
          <w:lang w:val="en-US" w:eastAsia="en-US" w:bidi="en-US"/>
        </w:rPr>
        <w:t>YaVi</w:t>
      </w:r>
      <w:proofErr w:type="spellEnd"/>
      <w:r>
        <w:rPr>
          <w:rFonts w:ascii="Times New Roman" w:hAnsi="Times New Roman"/>
          <w:sz w:val="28"/>
          <w:szCs w:val="28"/>
          <w:lang w:eastAsia="en-US" w:bidi="en-US"/>
        </w:rPr>
        <w:t xml:space="preserve"> делает актуальным применения «цифрового ДНК» </w:t>
      </w:r>
      <w:proofErr w:type="spellStart"/>
      <w:r>
        <w:rPr>
          <w:rFonts w:ascii="Times New Roman" w:hAnsi="Times New Roman"/>
          <w:sz w:val="28"/>
          <w:szCs w:val="28"/>
          <w:lang w:eastAsia="en-US" w:bidi="en-US"/>
        </w:rPr>
        <w:t>ИскИн</w:t>
      </w:r>
      <w:proofErr w:type="spellEnd"/>
      <w:r>
        <w:rPr>
          <w:rFonts w:ascii="Times New Roman" w:hAnsi="Times New Roman"/>
          <w:sz w:val="28"/>
          <w:szCs w:val="28"/>
          <w:lang w:eastAsia="en-US" w:bidi="en-US"/>
        </w:rPr>
        <w:t xml:space="preserve"> (рис. 7).</w:t>
      </w:r>
    </w:p>
    <w:p w14:paraId="040E85F6" w14:textId="59210313" w:rsidR="0053292B" w:rsidRDefault="0053292B" w:rsidP="0053292B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6"/>
        <w:gridCol w:w="3740"/>
      </w:tblGrid>
      <w:tr w:rsidR="00E15D8F" w14:paraId="0CB5FFB8" w14:textId="77777777" w:rsidTr="00E15D8F">
        <w:tc>
          <w:tcPr>
            <w:tcW w:w="6456" w:type="dxa"/>
          </w:tcPr>
          <w:p w14:paraId="03525C8E" w14:textId="10F75B6F" w:rsidR="00E15D8F" w:rsidRDefault="00954404" w:rsidP="002C557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7B69F7" wp14:editId="259D3539">
                  <wp:extent cx="3818473" cy="7874759"/>
                  <wp:effectExtent l="0" t="0" r="0" b="0"/>
                  <wp:docPr id="70207803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78037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838" cy="791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  <w:vMerge w:val="restart"/>
          </w:tcPr>
          <w:p w14:paraId="4F645B98" w14:textId="77777777" w:rsidR="00E15D8F" w:rsidRDefault="00E15D8F" w:rsidP="00E15D8F">
            <w:pPr>
              <w:pStyle w:val="aff1"/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1373">
              <w:rPr>
                <w:rFonts w:ascii="Times New Roman" w:hAnsi="Times New Roman"/>
                <w:sz w:val="28"/>
                <w:szCs w:val="28"/>
              </w:rPr>
              <w:t>Технологическая сингулярность в данном контексте может рассматриваться как момент, когда интеллектуальные IDS достигнут уровня развития, при котором они смогут самостоятельно создавать новые технологии и алгоритмы, превосходящие существующие. Это может привести к экспоненциальному росту производительности и возможностей интеллектуальных систем, что, в свою очередь, может ускорить процесс достижения технологической сингулярности.</w:t>
            </w:r>
          </w:p>
          <w:p w14:paraId="795399E8" w14:textId="0CFDF6CD" w:rsidR="00E15D8F" w:rsidRDefault="00E15D8F" w:rsidP="00E15D8F">
            <w:pPr>
              <w:pStyle w:val="aff1"/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В э</w:t>
            </w:r>
            <w:r w:rsidRPr="000C3C0E">
              <w:rPr>
                <w:rFonts w:ascii="Times New Roman" w:hAnsi="Times New Roman"/>
                <w:sz w:val="28"/>
                <w:szCs w:val="28"/>
              </w:rPr>
              <w:t>ксперимент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0C3C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564D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7 – о</w:t>
            </w:r>
            <w:r w:rsidRPr="00CA01CA">
              <w:rPr>
                <w:rFonts w:ascii="Times New Roman" w:hAnsi="Times New Roman"/>
                <w:sz w:val="28"/>
                <w:szCs w:val="28"/>
              </w:rPr>
              <w:t>ценк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CA01CA">
              <w:rPr>
                <w:rFonts w:ascii="Times New Roman" w:hAnsi="Times New Roman"/>
                <w:sz w:val="28"/>
                <w:szCs w:val="28"/>
              </w:rPr>
              <w:t xml:space="preserve"> эффективности приобретённых когнитивных возможностей интеллектуальной IDS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принята с</w:t>
            </w:r>
            <w:r w:rsidRPr="00D6133E">
              <w:rPr>
                <w:rFonts w:ascii="Times New Roman" w:hAnsi="Times New Roman"/>
                <w:sz w:val="28"/>
                <w:szCs w:val="28"/>
              </w:rPr>
              <w:t xml:space="preserve">тратагема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D6133E">
              <w:rPr>
                <w:rFonts w:ascii="Times New Roman" w:hAnsi="Times New Roman"/>
                <w:sz w:val="28"/>
                <w:szCs w:val="28"/>
              </w:rPr>
              <w:t>успешного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D6133E">
              <w:rPr>
                <w:rFonts w:ascii="Times New Roman" w:hAnsi="Times New Roman"/>
                <w:sz w:val="28"/>
                <w:szCs w:val="28"/>
              </w:rPr>
              <w:t xml:space="preserve"> восстановления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ПНП в рамках 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э</w:t>
            </w:r>
            <w:r w:rsidRPr="00095177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кспериментальн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ого</w:t>
            </w:r>
            <w:r w:rsidRPr="00095177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стенд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а</w:t>
            </w:r>
            <w:r w:rsidRPr="00095177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с моделированием атак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на НС. </w:t>
            </w:r>
          </w:p>
          <w:p w14:paraId="09B55622" w14:textId="7FE7C3E8" w:rsidR="00E15D8F" w:rsidRPr="00E15D8F" w:rsidRDefault="00E15D8F" w:rsidP="00E15D8F">
            <w:pPr>
              <w:pStyle w:val="aff1"/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Эксперимент привел к двум ключевым наблюдениям, в общем смысле которых указывается на с</w:t>
            </w:r>
            <w:r w:rsidRPr="00E3384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ущественное сокращение промахов на больших страницах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а также на устранение и улучшение проблемных точек в конкретных приложениях.</w:t>
            </w:r>
          </w:p>
        </w:tc>
      </w:tr>
      <w:tr w:rsidR="00E15D8F" w14:paraId="4A8EF093" w14:textId="77777777" w:rsidTr="00E15D8F">
        <w:tc>
          <w:tcPr>
            <w:tcW w:w="6456" w:type="dxa"/>
          </w:tcPr>
          <w:p w14:paraId="3D1FE424" w14:textId="7576A203" w:rsidR="00E15D8F" w:rsidRPr="002B2061" w:rsidRDefault="00E15D8F" w:rsidP="002C5579">
            <w:pPr>
              <w:jc w:val="center"/>
              <w:rPr>
                <w:szCs w:val="24"/>
              </w:rPr>
            </w:pPr>
            <w:r w:rsidRPr="002B2061">
              <w:rPr>
                <w:rFonts w:ascii="Times New Roman" w:hAnsi="Times New Roman"/>
                <w:szCs w:val="24"/>
              </w:rPr>
              <w:t xml:space="preserve">Рисунок </w:t>
            </w:r>
            <w:r w:rsidRPr="002B2061">
              <w:rPr>
                <w:szCs w:val="24"/>
              </w:rPr>
              <w:t>7</w:t>
            </w:r>
            <w:r w:rsidRPr="002B2061">
              <w:rPr>
                <w:rFonts w:ascii="Times New Roman" w:hAnsi="Times New Roman"/>
                <w:szCs w:val="24"/>
              </w:rPr>
              <w:t xml:space="preserve"> – Общие параметры активного состояния поэтапного перехода в разных </w:t>
            </w:r>
            <w:bookmarkStart w:id="26" w:name="_Hlk179071209"/>
            <w:r w:rsidRPr="002B2061">
              <w:rPr>
                <w:rFonts w:ascii="Times New Roman" w:hAnsi="Times New Roman"/>
                <w:szCs w:val="24"/>
              </w:rPr>
              <w:t xml:space="preserve">2-фазных режимах работы ПНП </w:t>
            </w:r>
            <w:bookmarkEnd w:id="26"/>
            <w:r w:rsidRPr="002B2061">
              <w:rPr>
                <w:rFonts w:ascii="Times New Roman" w:hAnsi="Times New Roman"/>
                <w:szCs w:val="24"/>
              </w:rPr>
              <w:t>в РИС («Цифровой ДНК»)</w:t>
            </w:r>
          </w:p>
        </w:tc>
        <w:tc>
          <w:tcPr>
            <w:tcW w:w="3740" w:type="dxa"/>
            <w:vMerge/>
          </w:tcPr>
          <w:p w14:paraId="0B800D67" w14:textId="77777777" w:rsidR="00E15D8F" w:rsidRDefault="00E15D8F" w:rsidP="002C55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177F1F9" w14:textId="77777777" w:rsidR="00743B20" w:rsidRDefault="00743B20" w:rsidP="00743B20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557F718" w14:textId="3A06F565" w:rsidR="00743B20" w:rsidRDefault="00743B20" w:rsidP="00743B20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91D7909" w14:textId="5E700629" w:rsidR="002C5579" w:rsidRPr="00E33845" w:rsidRDefault="002C5579" w:rsidP="002C5579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2C5CC3A" w14:textId="70176B0E" w:rsidR="00EE5F5B" w:rsidRPr="00785E96" w:rsidRDefault="00BC525E" w:rsidP="00ED439A">
      <w:pPr>
        <w:pStyle w:val="affb"/>
        <w:spacing w:before="240" w:after="0"/>
        <w:ind w:firstLine="567"/>
        <w:outlineLvl w:val="0"/>
        <w:rPr>
          <w:rFonts w:ascii="Times New Roman" w:hAnsi="Times New Roman"/>
          <w:szCs w:val="28"/>
        </w:rPr>
      </w:pPr>
      <w:r w:rsidRPr="00785E96">
        <w:rPr>
          <w:rFonts w:ascii="Times New Roman" w:hAnsi="Times New Roman"/>
          <w:szCs w:val="28"/>
        </w:rPr>
        <w:lastRenderedPageBreak/>
        <w:t>ЗАКЛЮЧЕНИЕ</w:t>
      </w:r>
      <w:r w:rsidR="0050165B" w:rsidRPr="00785E96">
        <w:rPr>
          <w:rFonts w:ascii="Times New Roman" w:hAnsi="Times New Roman"/>
          <w:szCs w:val="28"/>
        </w:rPr>
        <w:t xml:space="preserve"> </w:t>
      </w:r>
    </w:p>
    <w:p w14:paraId="40B37E09" w14:textId="681D9B66" w:rsidR="006E7303" w:rsidRDefault="006E7303" w:rsidP="006E7303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7" w:name="_Hlk525245512"/>
      <w:bookmarkStart w:id="28" w:name="_Hlk147601656"/>
      <w:bookmarkEnd w:id="27"/>
      <w:r>
        <w:rPr>
          <w:rFonts w:ascii="Times New Roman" w:hAnsi="Times New Roman"/>
          <w:color w:val="000000" w:themeColor="text1"/>
          <w:sz w:val="28"/>
          <w:szCs w:val="28"/>
        </w:rPr>
        <w:t xml:space="preserve">Представленная диссертационная работа посвящена вопросам развития интеллектуальных СЗИ в условиях изменения перехода концепций промышленной технологической революции. Рассмотрена совокупность </w:t>
      </w:r>
      <w:r w:rsidRPr="00E07108">
        <w:rPr>
          <w:rFonts w:ascii="Times New Roman" w:hAnsi="Times New Roman"/>
          <w:color w:val="000000" w:themeColor="text1"/>
          <w:sz w:val="28"/>
          <w:szCs w:val="28"/>
        </w:rPr>
        <w:t>развития интеллектуальных систем защиты информации в рамках концепции «Индустрия 5.0»</w:t>
      </w:r>
      <w:r>
        <w:rPr>
          <w:rFonts w:ascii="Times New Roman" w:hAnsi="Times New Roman"/>
          <w:color w:val="000000" w:themeColor="text1"/>
          <w:sz w:val="28"/>
          <w:szCs w:val="28"/>
        </w:rPr>
        <w:t>, т</w:t>
      </w:r>
      <w:r w:rsidRPr="00E07108">
        <w:rPr>
          <w:rFonts w:ascii="Times New Roman" w:hAnsi="Times New Roman"/>
          <w:color w:val="000000" w:themeColor="text1"/>
          <w:sz w:val="28"/>
          <w:szCs w:val="28"/>
        </w:rPr>
        <w:t xml:space="preserve">ехнология кибербезопасности и смежные специальности для построения </w:t>
      </w:r>
      <w:r>
        <w:rPr>
          <w:rFonts w:ascii="Times New Roman" w:hAnsi="Times New Roman"/>
          <w:color w:val="000000" w:themeColor="text1"/>
          <w:sz w:val="28"/>
          <w:szCs w:val="28"/>
        </w:rPr>
        <w:t>ИИ. Выносится ключевым вопросом – постепенный переход на более адаптивные и саморегулирующиеся ИТ-решения в задачах ЗИ.</w:t>
      </w:r>
    </w:p>
    <w:p w14:paraId="40F6FEA7" w14:textId="77777777" w:rsidR="006E7303" w:rsidRPr="00993A01" w:rsidRDefault="006E7303" w:rsidP="006E7303">
      <w:pPr>
        <w:pStyle w:val="aff1"/>
        <w:ind w:firstLine="567"/>
        <w:jc w:val="both"/>
        <w:rPr>
          <w:rFonts w:ascii="Times New Roman" w:hAnsi="Times New Roman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>В диссертационной работе получены следующие новые научные результаты:</w:t>
      </w:r>
    </w:p>
    <w:p w14:paraId="5E942F46" w14:textId="002DB9CA" w:rsidR="006E7303" w:rsidRPr="00C166F4" w:rsidRDefault="006E7303" w:rsidP="006E7303">
      <w:pPr>
        <w:pStyle w:val="aff1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Построена модель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ассимиляционой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памяти, в которой имеется учет новых факторов формирования хранения и обработки информации для интеллектуальных СОВ на основе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квазибиологической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парадигмы.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Снижена когнитивная нагрузка на интеллектуальную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повышена достоверность оценки поступающий пакетов/данных РИС за счет распределенного структурированного реплицируемого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кластеризированного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механизма модели защиты ассимиляционной памяти. </w:t>
      </w:r>
      <w:r w:rsidRPr="00C166F4">
        <w:rPr>
          <w:rFonts w:ascii="Times New Roman" w:hAnsi="Times New Roman"/>
          <w:color w:val="000000" w:themeColor="text1"/>
          <w:sz w:val="28"/>
          <w:szCs w:val="28"/>
        </w:rPr>
        <w:t>По сути своего использования ассимиляционная память – универсальный инструмент для работы не только с СЗИ. Имеет место наличие высокой способност</w:t>
      </w:r>
      <w:r w:rsidR="00247E2F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C166F4">
        <w:rPr>
          <w:rFonts w:ascii="Times New Roman" w:hAnsi="Times New Roman"/>
          <w:color w:val="000000" w:themeColor="text1"/>
          <w:sz w:val="28"/>
          <w:szCs w:val="28"/>
        </w:rPr>
        <w:t xml:space="preserve"> к анализу и обработке информации: интеллектуальная IDS теперь способна быстро анализировать и обрабатывать большие объемы информации для выявления потенциальных угроз от атак на НС. На данном этапе зафиксированы основные исследуемые атаки, а именно: отравление данных (Data </w:t>
      </w:r>
      <w:proofErr w:type="spellStart"/>
      <w:r w:rsidRPr="00C166F4">
        <w:rPr>
          <w:rFonts w:ascii="Times New Roman" w:hAnsi="Times New Roman"/>
          <w:color w:val="000000" w:themeColor="text1"/>
          <w:sz w:val="28"/>
          <w:szCs w:val="28"/>
        </w:rPr>
        <w:t>Poisoning</w:t>
      </w:r>
      <w:proofErr w:type="spellEnd"/>
      <w:r w:rsidRPr="00C166F4">
        <w:rPr>
          <w:rFonts w:ascii="Times New Roman" w:hAnsi="Times New Roman"/>
          <w:color w:val="000000" w:themeColor="text1"/>
          <w:sz w:val="28"/>
          <w:szCs w:val="28"/>
        </w:rPr>
        <w:t>), атаки уклонения (</w:t>
      </w:r>
      <w:proofErr w:type="spellStart"/>
      <w:r w:rsidRPr="00C166F4">
        <w:rPr>
          <w:rFonts w:ascii="Times New Roman" w:hAnsi="Times New Roman"/>
          <w:color w:val="000000" w:themeColor="text1"/>
          <w:sz w:val="28"/>
          <w:szCs w:val="28"/>
        </w:rPr>
        <w:t>Evasion</w:t>
      </w:r>
      <w:proofErr w:type="spellEnd"/>
      <w:r w:rsidRPr="00C166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166F4">
        <w:rPr>
          <w:rFonts w:ascii="Times New Roman" w:hAnsi="Times New Roman"/>
          <w:color w:val="000000" w:themeColor="text1"/>
          <w:sz w:val="28"/>
          <w:szCs w:val="28"/>
        </w:rPr>
        <w:t>Attacks</w:t>
      </w:r>
      <w:proofErr w:type="spellEnd"/>
      <w:r w:rsidRPr="00C166F4">
        <w:rPr>
          <w:rFonts w:ascii="Times New Roman" w:hAnsi="Times New Roman"/>
          <w:color w:val="000000" w:themeColor="text1"/>
          <w:sz w:val="28"/>
          <w:szCs w:val="28"/>
        </w:rPr>
        <w:t>), атаки установления принадлежности в нейронных сетях (</w:t>
      </w:r>
      <w:proofErr w:type="spellStart"/>
      <w:r w:rsidRPr="00C166F4">
        <w:rPr>
          <w:rFonts w:ascii="Times New Roman" w:hAnsi="Times New Roman"/>
          <w:color w:val="000000" w:themeColor="text1"/>
          <w:sz w:val="28"/>
          <w:szCs w:val="28"/>
        </w:rPr>
        <w:t>Neural</w:t>
      </w:r>
      <w:proofErr w:type="spellEnd"/>
      <w:r w:rsidRPr="00C166F4">
        <w:rPr>
          <w:rFonts w:ascii="Times New Roman" w:hAnsi="Times New Roman"/>
          <w:color w:val="000000" w:themeColor="text1"/>
          <w:sz w:val="28"/>
          <w:szCs w:val="28"/>
        </w:rPr>
        <w:t xml:space="preserve"> Network </w:t>
      </w:r>
      <w:proofErr w:type="spellStart"/>
      <w:r w:rsidRPr="00C166F4">
        <w:rPr>
          <w:rFonts w:ascii="Times New Roman" w:hAnsi="Times New Roman"/>
          <w:color w:val="000000" w:themeColor="text1"/>
          <w:sz w:val="28"/>
          <w:szCs w:val="28"/>
        </w:rPr>
        <w:t>Membership</w:t>
      </w:r>
      <w:proofErr w:type="spellEnd"/>
      <w:r w:rsidRPr="00C166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166F4">
        <w:rPr>
          <w:rFonts w:ascii="Times New Roman" w:hAnsi="Times New Roman"/>
          <w:color w:val="000000" w:themeColor="text1"/>
          <w:sz w:val="28"/>
          <w:szCs w:val="28"/>
        </w:rPr>
        <w:t>Inference</w:t>
      </w:r>
      <w:proofErr w:type="spellEnd"/>
      <w:r w:rsidRPr="00C166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166F4">
        <w:rPr>
          <w:rFonts w:ascii="Times New Roman" w:hAnsi="Times New Roman"/>
          <w:color w:val="000000" w:themeColor="text1"/>
          <w:sz w:val="28"/>
          <w:szCs w:val="28"/>
        </w:rPr>
        <w:t>Attacks</w:t>
      </w:r>
      <w:proofErr w:type="spellEnd"/>
      <w:r w:rsidRPr="00C166F4">
        <w:rPr>
          <w:rFonts w:ascii="Times New Roman" w:hAnsi="Times New Roman"/>
          <w:color w:val="000000" w:themeColor="text1"/>
          <w:sz w:val="28"/>
          <w:szCs w:val="28"/>
        </w:rPr>
        <w:t>) и атаки путем инверсии моделей на нейросетях.</w:t>
      </w:r>
    </w:p>
    <w:p w14:paraId="75E66BC4" w14:textId="77777777" w:rsidR="006E7303" w:rsidRPr="00027F28" w:rsidRDefault="006E7303" w:rsidP="006E7303">
      <w:pPr>
        <w:pStyle w:val="aff1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Предложена методика </w:t>
      </w:r>
      <w:r w:rsidRPr="00993A01">
        <w:rPr>
          <w:rFonts w:ascii="Times New Roman" w:hAnsi="Times New Roman"/>
          <w:sz w:val="28"/>
          <w:szCs w:val="28"/>
        </w:rPr>
        <w:t>построения самоорганизующейся карты НС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>, в которой учитываются новые динамические переходные и нестационарные эффекты функционирования интеллектуальной СОВ, при этом повышается эффективность мониторинга состояний РИС.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Имеет место создание и описание работы </w:t>
      </w:r>
      <w:r w:rsidRPr="00C26166">
        <w:rPr>
          <w:rFonts w:ascii="Times New Roman" w:hAnsi="Times New Roman"/>
          <w:color w:val="auto"/>
          <w:sz w:val="28"/>
          <w:szCs w:val="28"/>
        </w:rPr>
        <w:t xml:space="preserve">библиотеки </w:t>
      </w:r>
      <w:proofErr w:type="spellStart"/>
      <w:r w:rsidRPr="00C26166">
        <w:rPr>
          <w:rFonts w:ascii="Times New Roman" w:hAnsi="Times New Roman"/>
          <w:color w:val="auto"/>
          <w:sz w:val="28"/>
          <w:szCs w:val="28"/>
        </w:rPr>
        <w:t>AutoML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. По сути функционирования это </w:t>
      </w:r>
      <w:r w:rsidRPr="00046390">
        <w:rPr>
          <w:rFonts w:ascii="Times New Roman" w:hAnsi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ПО,</w:t>
      </w:r>
      <w:r w:rsidRPr="00C26166">
        <w:rPr>
          <w:rFonts w:ascii="Times New Roman" w:hAnsi="Times New Roman"/>
          <w:bCs/>
          <w:sz w:val="28"/>
          <w:szCs w:val="28"/>
        </w:rPr>
        <w:t xml:space="preserve"> предназначенн</w:t>
      </w:r>
      <w:r>
        <w:rPr>
          <w:rFonts w:ascii="Times New Roman" w:hAnsi="Times New Roman"/>
          <w:bCs/>
          <w:sz w:val="28"/>
          <w:szCs w:val="28"/>
        </w:rPr>
        <w:t>ое</w:t>
      </w:r>
      <w:r w:rsidRPr="00C26166">
        <w:rPr>
          <w:rFonts w:ascii="Times New Roman" w:hAnsi="Times New Roman"/>
          <w:bCs/>
          <w:sz w:val="28"/>
          <w:szCs w:val="28"/>
        </w:rPr>
        <w:t xml:space="preserve"> для обеспечения работы макета системы временной идентификации </w:t>
      </w:r>
      <w:r>
        <w:rPr>
          <w:rFonts w:ascii="Times New Roman" w:hAnsi="Times New Roman"/>
          <w:bCs/>
          <w:sz w:val="28"/>
          <w:szCs w:val="28"/>
        </w:rPr>
        <w:t xml:space="preserve">ПА в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YaVi</w:t>
      </w:r>
      <w:proofErr w:type="spellEnd"/>
      <w:r w:rsidRPr="00C2616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заданной</w:t>
      </w:r>
      <w:r w:rsidRPr="00C26166">
        <w:rPr>
          <w:rFonts w:ascii="Times New Roman" w:hAnsi="Times New Roman"/>
          <w:bCs/>
          <w:sz w:val="28"/>
          <w:szCs w:val="28"/>
        </w:rPr>
        <w:t xml:space="preserve"> для осуществления </w:t>
      </w:r>
      <w:r>
        <w:rPr>
          <w:rFonts w:ascii="Times New Roman" w:hAnsi="Times New Roman"/>
          <w:bCs/>
          <w:sz w:val="28"/>
          <w:szCs w:val="28"/>
        </w:rPr>
        <w:t>мониторинговой</w:t>
      </w:r>
      <w:r w:rsidRPr="00C26166">
        <w:rPr>
          <w:rFonts w:ascii="Times New Roman" w:hAnsi="Times New Roman"/>
          <w:bCs/>
          <w:sz w:val="28"/>
          <w:szCs w:val="28"/>
        </w:rPr>
        <w:t xml:space="preserve"> временной идентификации и трекинга </w:t>
      </w:r>
      <w:r>
        <w:rPr>
          <w:rFonts w:ascii="Times New Roman" w:hAnsi="Times New Roman"/>
          <w:bCs/>
          <w:sz w:val="28"/>
          <w:szCs w:val="28"/>
        </w:rPr>
        <w:t>ПА</w:t>
      </w:r>
      <w:r w:rsidRPr="00C2616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 РИС</w:t>
      </w:r>
      <w:r w:rsidRPr="00C2616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634E7">
        <w:rPr>
          <w:rFonts w:ascii="Times New Roman" w:hAnsi="Times New Roman"/>
          <w:bCs/>
          <w:sz w:val="28"/>
          <w:szCs w:val="28"/>
        </w:rPr>
        <w:t xml:space="preserve">В результате работы определен параметры обучающей и тестовой выборки, достаточной для достижения приемлемого качества работы </w:t>
      </w:r>
      <w:r w:rsidRPr="00993A01">
        <w:rPr>
          <w:rFonts w:ascii="Times New Roman" w:hAnsi="Times New Roman"/>
          <w:sz w:val="28"/>
          <w:szCs w:val="28"/>
        </w:rPr>
        <w:t>самоорганизующейся карты НС</w:t>
      </w:r>
      <w:r w:rsidRPr="002634E7">
        <w:rPr>
          <w:rFonts w:ascii="Times New Roman" w:hAnsi="Times New Roman"/>
          <w:sz w:val="28"/>
          <w:szCs w:val="28"/>
        </w:rPr>
        <w:t>.</w:t>
      </w:r>
      <w:r w:rsidRPr="00027F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Тут же </w:t>
      </w:r>
      <w:r w:rsidRPr="00027F28">
        <w:rPr>
          <w:rFonts w:ascii="Times New Roman" w:hAnsi="Times New Roman"/>
          <w:sz w:val="28"/>
          <w:szCs w:val="28"/>
        </w:rPr>
        <w:t xml:space="preserve">проведены экспериментальные исследования, позволяющие определить уровень защищенности </w:t>
      </w:r>
      <w:r>
        <w:rPr>
          <w:rFonts w:ascii="Times New Roman" w:hAnsi="Times New Roman"/>
          <w:sz w:val="28"/>
          <w:szCs w:val="28"/>
        </w:rPr>
        <w:t>ПНП</w:t>
      </w:r>
      <w:r w:rsidRPr="00027F28">
        <w:rPr>
          <w:rFonts w:ascii="Times New Roman" w:hAnsi="Times New Roman"/>
          <w:sz w:val="28"/>
          <w:szCs w:val="28"/>
        </w:rPr>
        <w:t xml:space="preserve"> при различных видах атак с учетом их интенсивности. В качестве оптимального значения коэффициента пользователь определяет значение уровня защищенности на основе экспертного мнения</w:t>
      </w:r>
      <w:r>
        <w:rPr>
          <w:rFonts w:ascii="Times New Roman" w:hAnsi="Times New Roman"/>
          <w:sz w:val="28"/>
          <w:szCs w:val="28"/>
        </w:rPr>
        <w:t>.</w:t>
      </w:r>
    </w:p>
    <w:p w14:paraId="42652AD0" w14:textId="77777777" w:rsidR="006E7303" w:rsidRDefault="006E7303" w:rsidP="006E7303">
      <w:pPr>
        <w:pStyle w:val="aff1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В методике </w:t>
      </w:r>
      <w:r w:rsidRPr="00993A01">
        <w:rPr>
          <w:rFonts w:ascii="Times New Roman" w:hAnsi="Times New Roman"/>
          <w:sz w:val="28"/>
          <w:szCs w:val="28"/>
        </w:rPr>
        <w:t xml:space="preserve">обеспечения работоспособности децентрализованных </w:t>
      </w:r>
      <w:proofErr w:type="spellStart"/>
      <w:r w:rsidRPr="00993A01">
        <w:rPr>
          <w:rFonts w:ascii="Times New Roman" w:hAnsi="Times New Roman"/>
          <w:sz w:val="28"/>
          <w:szCs w:val="28"/>
        </w:rPr>
        <w:t>рассинхронизированных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ПНП в РИС</w:t>
      </w:r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реализованы новые структурные связи между различными элементами объекта СЗИ для сохранения работоспособности всего комплекса в условиях атак, направленных на нарушения целостности в том числе при помощи </w:t>
      </w:r>
      <w:proofErr w:type="spellStart"/>
      <w:r w:rsidRPr="00993A01">
        <w:rPr>
          <w:rFonts w:ascii="Times New Roman" w:hAnsi="Times New Roman"/>
          <w:color w:val="000000" w:themeColor="text1"/>
          <w:sz w:val="28"/>
          <w:szCs w:val="28"/>
        </w:rPr>
        <w:t>стеганографических</w:t>
      </w:r>
      <w:proofErr w:type="spellEnd"/>
      <w:r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способов.</w:t>
      </w:r>
    </w:p>
    <w:p w14:paraId="28064616" w14:textId="34073D59" w:rsidR="006E7303" w:rsidRPr="00385A61" w:rsidRDefault="006E7303" w:rsidP="006E7303">
      <w:pPr>
        <w:pStyle w:val="aff1"/>
        <w:tabs>
          <w:tab w:val="left" w:pos="0"/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Детализированно рассмотренный в классах </w:t>
      </w:r>
      <w:r w:rsidRPr="00385A61">
        <w:rPr>
          <w:rFonts w:ascii="Times New Roman" w:hAnsi="Times New Roman"/>
          <w:color w:val="000000" w:themeColor="text1"/>
          <w:sz w:val="28"/>
          <w:szCs w:val="28"/>
        </w:rPr>
        <w:t xml:space="preserve">подготовительных операций </w:t>
      </w:r>
      <w:r>
        <w:rPr>
          <w:rFonts w:ascii="Times New Roman" w:hAnsi="Times New Roman"/>
          <w:color w:val="000000" w:themeColor="text1"/>
          <w:sz w:val="28"/>
          <w:szCs w:val="28"/>
        </w:rPr>
        <w:t>СГС</w:t>
      </w:r>
      <w:r w:rsidRPr="00385A61">
        <w:rPr>
          <w:rFonts w:ascii="Times New Roman" w:hAnsi="Times New Roman"/>
          <w:color w:val="000000" w:themeColor="text1"/>
          <w:sz w:val="28"/>
          <w:szCs w:val="28"/>
        </w:rPr>
        <w:t xml:space="preserve"> данных ПА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выявлен принцип использования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Hid</w:t>
      </w:r>
      <w:r w:rsidRPr="00385A61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кода принципиально для условий </w:t>
      </w:r>
      <w:r w:rsidRPr="00993A01">
        <w:rPr>
          <w:rFonts w:ascii="Times New Roman" w:hAnsi="Times New Roman"/>
          <w:sz w:val="28"/>
          <w:szCs w:val="28"/>
        </w:rPr>
        <w:lastRenderedPageBreak/>
        <w:t xml:space="preserve">децентрализованных </w:t>
      </w:r>
      <w:proofErr w:type="spellStart"/>
      <w:r w:rsidRPr="00993A01">
        <w:rPr>
          <w:rFonts w:ascii="Times New Roman" w:hAnsi="Times New Roman"/>
          <w:sz w:val="28"/>
          <w:szCs w:val="28"/>
        </w:rPr>
        <w:t>рассинхронизированных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ПНП в РИС</w:t>
      </w:r>
      <w:r>
        <w:rPr>
          <w:rFonts w:ascii="Times New Roman" w:hAnsi="Times New Roman"/>
          <w:sz w:val="28"/>
          <w:szCs w:val="28"/>
        </w:rPr>
        <w:t xml:space="preserve">. Доказано, что вложение возможно при помощи языка НУ. Далее вложения ЦВЗ проверяются на </w:t>
      </w:r>
      <w:proofErr w:type="spellStart"/>
      <w:r>
        <w:rPr>
          <w:rFonts w:ascii="Times New Roman" w:hAnsi="Times New Roman"/>
          <w:sz w:val="28"/>
          <w:szCs w:val="28"/>
        </w:rPr>
        <w:t>обфусцированность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с целью </w:t>
      </w:r>
      <w:r>
        <w:rPr>
          <w:rFonts w:ascii="Times New Roman" w:hAnsi="Times New Roman"/>
          <w:color w:val="000000" w:themeColor="text1"/>
          <w:sz w:val="28"/>
          <w:szCs w:val="28"/>
        </w:rPr>
        <w:t>дальнейшего противодействия злокачественных эффектам атак на НС.</w:t>
      </w:r>
      <w:r w:rsidR="00E15D8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Данная методика </w:t>
      </w:r>
      <w:r w:rsidRPr="00993A01">
        <w:rPr>
          <w:rFonts w:ascii="Times New Roman" w:hAnsi="Times New Roman"/>
          <w:sz w:val="28"/>
          <w:szCs w:val="28"/>
        </w:rPr>
        <w:t xml:space="preserve">обеспечения работоспособности децентрализованных </w:t>
      </w:r>
      <w:proofErr w:type="spellStart"/>
      <w:r w:rsidRPr="00993A01">
        <w:rPr>
          <w:rFonts w:ascii="Times New Roman" w:hAnsi="Times New Roman"/>
          <w:sz w:val="28"/>
          <w:szCs w:val="28"/>
        </w:rPr>
        <w:t>рассинхронизированных</w:t>
      </w:r>
      <w:proofErr w:type="spellEnd"/>
      <w:r w:rsidRPr="00993A01">
        <w:rPr>
          <w:rFonts w:ascii="Times New Roman" w:hAnsi="Times New Roman"/>
          <w:sz w:val="28"/>
          <w:szCs w:val="28"/>
        </w:rPr>
        <w:t xml:space="preserve"> ПНП</w:t>
      </w:r>
      <w:r>
        <w:rPr>
          <w:rFonts w:ascii="Times New Roman" w:hAnsi="Times New Roman"/>
          <w:sz w:val="28"/>
          <w:szCs w:val="28"/>
        </w:rPr>
        <w:t xml:space="preserve"> является связующим фактором выявления признака «мимикрии» в ИТ-системе. Искусственный анализ скрытых свойств файловой системы в целом позволяет в максимальной степени обеспечить защищенность ПА.</w:t>
      </w:r>
    </w:p>
    <w:p w14:paraId="7F15A5D7" w14:textId="2C0D9552" w:rsidR="00DF05F1" w:rsidRPr="00DF05F1" w:rsidRDefault="006E7303" w:rsidP="00DF05F1">
      <w:pPr>
        <w:pStyle w:val="aff1"/>
        <w:numPr>
          <w:ilvl w:val="0"/>
          <w:numId w:val="19"/>
        </w:numPr>
        <w:tabs>
          <w:tab w:val="clear" w:pos="0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757B">
        <w:rPr>
          <w:rFonts w:ascii="Times New Roman" w:hAnsi="Times New Roman"/>
          <w:color w:val="000000" w:themeColor="text1"/>
          <w:sz w:val="28"/>
          <w:szCs w:val="28"/>
        </w:rPr>
        <w:t xml:space="preserve">В методе </w:t>
      </w:r>
      <w:r w:rsidRPr="0064757B">
        <w:rPr>
          <w:rFonts w:ascii="Times New Roman" w:hAnsi="Times New Roman"/>
          <w:sz w:val="28"/>
          <w:szCs w:val="28"/>
        </w:rPr>
        <w:t>построения архитектуры интеллектуальной СОВ р</w:t>
      </w:r>
      <w:r w:rsidRPr="0064757B">
        <w:rPr>
          <w:rFonts w:ascii="Times New Roman" w:hAnsi="Times New Roman"/>
          <w:color w:val="000000" w:themeColor="text1"/>
          <w:sz w:val="28"/>
          <w:szCs w:val="28"/>
        </w:rPr>
        <w:t xml:space="preserve">еализован новый теоретический подход к решению проблем сохранности интеллектуальных СОВ, реализующий нетрадиционные принципы автоматической пересборки и саморепликация ПО на основе </w:t>
      </w:r>
      <w:proofErr w:type="spellStart"/>
      <w:r w:rsidRPr="0064757B">
        <w:rPr>
          <w:rFonts w:ascii="Times New Roman" w:hAnsi="Times New Roman"/>
          <w:color w:val="000000" w:themeColor="text1"/>
          <w:sz w:val="28"/>
          <w:szCs w:val="28"/>
        </w:rPr>
        <w:t>квазибиологической</w:t>
      </w:r>
      <w:proofErr w:type="spellEnd"/>
      <w:r w:rsidRPr="0064757B">
        <w:rPr>
          <w:rFonts w:ascii="Times New Roman" w:hAnsi="Times New Roman"/>
          <w:color w:val="000000" w:themeColor="text1"/>
          <w:sz w:val="28"/>
          <w:szCs w:val="28"/>
        </w:rPr>
        <w:t xml:space="preserve"> парадигмы на основе концепции атаки типа «в режиме антиген» и «в режиме антитело». </w:t>
      </w:r>
      <w:r w:rsidR="006B58EC" w:rsidRPr="0064757B">
        <w:rPr>
          <w:rFonts w:ascii="Times New Roman" w:hAnsi="Times New Roman"/>
          <w:color w:val="000000" w:themeColor="text1"/>
          <w:sz w:val="28"/>
          <w:szCs w:val="28"/>
        </w:rPr>
        <w:t>Добавленн</w:t>
      </w:r>
      <w:r w:rsidR="006B58EC">
        <w:rPr>
          <w:rFonts w:ascii="Times New Roman" w:hAnsi="Times New Roman"/>
          <w:color w:val="000000" w:themeColor="text1"/>
          <w:sz w:val="28"/>
          <w:szCs w:val="28"/>
        </w:rPr>
        <w:t>ые</w:t>
      </w:r>
      <w:r w:rsidRPr="006475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4757B">
        <w:rPr>
          <w:rFonts w:ascii="Times New Roman" w:hAnsi="Times New Roman"/>
          <w:sz w:val="28"/>
          <w:szCs w:val="28"/>
        </w:rPr>
        <w:t>квабиологические</w:t>
      </w:r>
      <w:proofErr w:type="spellEnd"/>
      <w:r w:rsidRPr="0064757B">
        <w:rPr>
          <w:rFonts w:ascii="Times New Roman" w:hAnsi="Times New Roman"/>
          <w:sz w:val="28"/>
          <w:szCs w:val="28"/>
        </w:rPr>
        <w:t xml:space="preserve"> принципы могут использованы для разработки новых алгоритмов и методов анализа в том числе и Больших данных. Реализован ранее </w:t>
      </w:r>
      <w:proofErr w:type="spellStart"/>
      <w:r w:rsidRPr="0064757B">
        <w:rPr>
          <w:rFonts w:ascii="Times New Roman" w:hAnsi="Times New Roman"/>
          <w:sz w:val="28"/>
          <w:szCs w:val="28"/>
        </w:rPr>
        <w:t>ресурсозатратный</w:t>
      </w:r>
      <w:proofErr w:type="spellEnd"/>
      <w:r w:rsidRPr="0064757B">
        <w:rPr>
          <w:rFonts w:ascii="Times New Roman" w:hAnsi="Times New Roman"/>
          <w:sz w:val="28"/>
          <w:szCs w:val="28"/>
        </w:rPr>
        <w:t xml:space="preserve"> процесс накопления данных для СОВ за счет </w:t>
      </w:r>
      <w:proofErr w:type="spellStart"/>
      <w:r w:rsidRPr="0064757B">
        <w:rPr>
          <w:rFonts w:ascii="Times New Roman" w:hAnsi="Times New Roman"/>
          <w:sz w:val="28"/>
          <w:szCs w:val="28"/>
        </w:rPr>
        <w:t>ассимиляционой</w:t>
      </w:r>
      <w:proofErr w:type="spellEnd"/>
      <w:r w:rsidRPr="0064757B">
        <w:rPr>
          <w:rFonts w:ascii="Times New Roman" w:hAnsi="Times New Roman"/>
          <w:sz w:val="28"/>
          <w:szCs w:val="28"/>
        </w:rPr>
        <w:t xml:space="preserve"> памяти ИИ. </w:t>
      </w:r>
      <w:r w:rsidRPr="0064757B">
        <w:rPr>
          <w:rFonts w:ascii="Times New Roman" w:hAnsi="Times New Roman"/>
          <w:color w:val="000000" w:themeColor="text1"/>
          <w:sz w:val="28"/>
          <w:szCs w:val="28"/>
        </w:rPr>
        <w:t xml:space="preserve">В методе </w:t>
      </w:r>
      <w:r w:rsidRPr="0064757B">
        <w:rPr>
          <w:rFonts w:ascii="Times New Roman" w:hAnsi="Times New Roman"/>
          <w:sz w:val="28"/>
          <w:szCs w:val="28"/>
        </w:rPr>
        <w:t>построения архитектуры интеллектуальной СОВ сформулирована новая теорема «сохранения активного состояния децентрализованной ПНП в РИС»</w:t>
      </w:r>
      <w:r w:rsidRPr="0064757B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64757B">
        <w:rPr>
          <w:rFonts w:ascii="Times New Roman" w:hAnsi="Times New Roman"/>
          <w:sz w:val="28"/>
          <w:szCs w:val="28"/>
        </w:rPr>
        <w:t xml:space="preserve">а также выдвинута гипотеза «о достижении технологической сингулярности через </w:t>
      </w:r>
      <w:proofErr w:type="spellStart"/>
      <w:r w:rsidRPr="0064757B">
        <w:rPr>
          <w:rFonts w:ascii="Times New Roman" w:hAnsi="Times New Roman"/>
          <w:sz w:val="28"/>
          <w:szCs w:val="28"/>
        </w:rPr>
        <w:t>квазибиологическую</w:t>
      </w:r>
      <w:proofErr w:type="spellEnd"/>
      <w:r w:rsidRPr="0064757B">
        <w:rPr>
          <w:rFonts w:ascii="Times New Roman" w:hAnsi="Times New Roman"/>
          <w:sz w:val="28"/>
          <w:szCs w:val="28"/>
        </w:rPr>
        <w:t xml:space="preserve"> парадигму описания интеллектуальных </w:t>
      </w:r>
      <w:r w:rsidR="00430C46" w:rsidRPr="0064757B">
        <w:rPr>
          <w:rFonts w:ascii="Times New Roman" w:hAnsi="Times New Roman"/>
          <w:sz w:val="28"/>
          <w:szCs w:val="28"/>
        </w:rPr>
        <w:t>СОВ</w:t>
      </w:r>
      <w:r w:rsidRPr="0064757B">
        <w:rPr>
          <w:rFonts w:ascii="Times New Roman" w:hAnsi="Times New Roman"/>
          <w:sz w:val="28"/>
          <w:szCs w:val="28"/>
        </w:rPr>
        <w:t xml:space="preserve">». </w:t>
      </w:r>
    </w:p>
    <w:p w14:paraId="13BB83BA" w14:textId="177BAFD8" w:rsidR="006E7303" w:rsidRPr="0064757B" w:rsidRDefault="006E7303" w:rsidP="00DF05F1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757B">
        <w:rPr>
          <w:rFonts w:ascii="Times New Roman" w:hAnsi="Times New Roman"/>
          <w:sz w:val="28"/>
          <w:szCs w:val="28"/>
        </w:rPr>
        <w:t xml:space="preserve">Перспективой дальнейшей разработки при наличие выдвинутых теоретических концепций возможно представить только полную настройку смоделированной концептуально </w:t>
      </w:r>
      <w:proofErr w:type="spellStart"/>
      <w:r w:rsidRPr="0064757B">
        <w:rPr>
          <w:rFonts w:ascii="Times New Roman" w:hAnsi="Times New Roman"/>
          <w:sz w:val="28"/>
          <w:szCs w:val="28"/>
          <w:lang w:val="en-US"/>
        </w:rPr>
        <w:t>YaVi</w:t>
      </w:r>
      <w:proofErr w:type="spellEnd"/>
      <w:r w:rsidRPr="0064757B">
        <w:rPr>
          <w:rFonts w:ascii="Times New Roman" w:hAnsi="Times New Roman"/>
          <w:sz w:val="28"/>
          <w:szCs w:val="28"/>
        </w:rPr>
        <w:t xml:space="preserve"> на всех этапах появления и формирования модулей ПА и ПО в ней. Также для демонстрационных тестов софта требуются солидные мощности у ЭВМ в лабораториях, где по новой интеллектуальной </w:t>
      </w:r>
      <w:r w:rsidRPr="0064757B">
        <w:rPr>
          <w:rFonts w:ascii="Times New Roman" w:hAnsi="Times New Roman"/>
          <w:sz w:val="28"/>
          <w:szCs w:val="28"/>
          <w:lang w:val="en-US"/>
        </w:rPr>
        <w:t>IDS</w:t>
      </w:r>
      <w:r w:rsidRPr="0064757B">
        <w:rPr>
          <w:rFonts w:ascii="Times New Roman" w:hAnsi="Times New Roman"/>
          <w:sz w:val="28"/>
          <w:szCs w:val="28"/>
        </w:rPr>
        <w:t xml:space="preserve"> будет проводиться атака на НС «в реальных боевых» условиях.</w:t>
      </w:r>
    </w:p>
    <w:p w14:paraId="1BB91FDC" w14:textId="695C5555" w:rsidR="006E7303" w:rsidRPr="00C166F4" w:rsidRDefault="0044019A" w:rsidP="00DF05F1">
      <w:pPr>
        <w:pStyle w:val="aff1"/>
        <w:tabs>
          <w:tab w:val="left" w:pos="851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34DB"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образом, в диссертационной работе </w:t>
      </w:r>
      <w:r w:rsidRPr="001834DB">
        <w:rPr>
          <w:rFonts w:ascii="Times New Roman" w:hAnsi="Times New Roman"/>
          <w:b/>
          <w:bCs/>
          <w:color w:val="000000" w:themeColor="text1"/>
          <w:sz w:val="28"/>
          <w:szCs w:val="28"/>
        </w:rPr>
        <w:t>решена научная проблема</w:t>
      </w:r>
      <w:r w:rsidRPr="001834DB">
        <w:rPr>
          <w:rFonts w:ascii="Times New Roman" w:hAnsi="Times New Roman"/>
          <w:color w:val="000000" w:themeColor="text1"/>
          <w:sz w:val="28"/>
          <w:szCs w:val="28"/>
        </w:rPr>
        <w:t xml:space="preserve"> – разработана новая технология математического и программного обеспечения СЗИ, основанных на проблемно-ориентированной конструкций НС, в интересах выявления угроз нарушения целостности пакетно-нейросетевого ПО</w:t>
      </w:r>
      <w:r w:rsidR="006E7303" w:rsidRPr="00993A0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6E7303">
        <w:rPr>
          <w:rFonts w:ascii="Times New Roman" w:hAnsi="Times New Roman"/>
          <w:sz w:val="28"/>
          <w:szCs w:val="28"/>
        </w:rPr>
        <w:t xml:space="preserve"> Предложенное решение по созданию СЗИ в рамках именно </w:t>
      </w:r>
      <w:proofErr w:type="spellStart"/>
      <w:r w:rsidR="006E7303">
        <w:rPr>
          <w:rFonts w:ascii="Times New Roman" w:hAnsi="Times New Roman"/>
          <w:sz w:val="28"/>
          <w:szCs w:val="28"/>
        </w:rPr>
        <w:t>квазибиологической</w:t>
      </w:r>
      <w:proofErr w:type="spellEnd"/>
      <w:r w:rsidR="006E7303">
        <w:rPr>
          <w:rFonts w:ascii="Times New Roman" w:hAnsi="Times New Roman"/>
          <w:sz w:val="28"/>
          <w:szCs w:val="28"/>
        </w:rPr>
        <w:t xml:space="preserve"> парадигмы позволило сформировать новые принципы управления ИБ в РИС и решить задачу поставленной цели, а именно - </w:t>
      </w:r>
      <w:r w:rsidR="006E7303" w:rsidRPr="00993A01">
        <w:rPr>
          <w:rFonts w:ascii="Times New Roman" w:hAnsi="Times New Roman"/>
          <w:color w:val="000000" w:themeColor="text1"/>
          <w:sz w:val="28"/>
          <w:szCs w:val="28"/>
        </w:rPr>
        <w:t>уменьши</w:t>
      </w:r>
      <w:r w:rsidR="006E7303">
        <w:rPr>
          <w:rFonts w:ascii="Times New Roman" w:hAnsi="Times New Roman"/>
          <w:color w:val="000000" w:themeColor="text1"/>
          <w:sz w:val="28"/>
          <w:szCs w:val="28"/>
        </w:rPr>
        <w:t>ть</w:t>
      </w:r>
      <w:r w:rsidR="006E7303"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количества ложных срабатываний </w:t>
      </w:r>
      <w:r w:rsidR="006E7303">
        <w:rPr>
          <w:rFonts w:ascii="Times New Roman" w:hAnsi="Times New Roman"/>
          <w:color w:val="000000" w:themeColor="text1"/>
          <w:sz w:val="28"/>
          <w:szCs w:val="28"/>
        </w:rPr>
        <w:t xml:space="preserve">(свойство интеллектуальной </w:t>
      </w:r>
      <w:r w:rsidR="006E7303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="006E7303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="006E7303"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для повышения надежности интеллектуальных </w:t>
      </w:r>
      <w:r w:rsidR="006E7303">
        <w:rPr>
          <w:rFonts w:ascii="Times New Roman" w:hAnsi="Times New Roman"/>
          <w:color w:val="000000" w:themeColor="text1"/>
          <w:sz w:val="28"/>
          <w:szCs w:val="28"/>
          <w:lang w:val="en-US"/>
        </w:rPr>
        <w:t>IDS</w:t>
      </w:r>
      <w:r w:rsidR="006E7303" w:rsidRPr="00993A01">
        <w:rPr>
          <w:rFonts w:ascii="Times New Roman" w:hAnsi="Times New Roman"/>
          <w:color w:val="000000" w:themeColor="text1"/>
          <w:sz w:val="28"/>
          <w:szCs w:val="28"/>
        </w:rPr>
        <w:t xml:space="preserve"> за счет переобучения ПНП, в том числе с использованием принципов автоматической пересборки и саморепликации</w:t>
      </w:r>
      <w:r w:rsidR="006E730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179D8E1C" w14:textId="2807F19F" w:rsidR="0050165B" w:rsidRPr="00785E96" w:rsidRDefault="006E7303" w:rsidP="006E7303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66F4">
        <w:rPr>
          <w:rFonts w:ascii="Times New Roman" w:hAnsi="Times New Roman"/>
          <w:color w:val="000000" w:themeColor="text1"/>
          <w:sz w:val="28"/>
          <w:szCs w:val="28"/>
        </w:rPr>
        <w:t xml:space="preserve">Полученные результаты являются достоверными, обладают необходимой степенью новизны, имеют теоретическую ценность и практическую значимость, апробированы и опубликованы в </w:t>
      </w:r>
      <w:r>
        <w:rPr>
          <w:rFonts w:ascii="Times New Roman" w:hAnsi="Times New Roman"/>
          <w:color w:val="000000" w:themeColor="text1"/>
          <w:sz w:val="28"/>
          <w:szCs w:val="28"/>
        </w:rPr>
        <w:t>93</w:t>
      </w:r>
      <w:r w:rsidRPr="00C166F4">
        <w:rPr>
          <w:rFonts w:ascii="Times New Roman" w:hAnsi="Times New Roman"/>
          <w:color w:val="000000" w:themeColor="text1"/>
          <w:sz w:val="28"/>
          <w:szCs w:val="28"/>
        </w:rPr>
        <w:t xml:space="preserve"> научных трудах. Совокупность полученных научных результатов свидетельствует о достижении поставленной цели,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 также имеют межотраслевой характер применения в различных киберфизических средах для потенциала внедрения в Индустрию 5.0. </w:t>
      </w:r>
      <w:r w:rsidRPr="00FE3EF0">
        <w:rPr>
          <w:rFonts w:ascii="Times New Roman" w:hAnsi="Times New Roman"/>
          <w:color w:val="000000" w:themeColor="text1"/>
          <w:sz w:val="28"/>
          <w:szCs w:val="28"/>
        </w:rPr>
        <w:t xml:space="preserve">Полученные результаты соответствуют пунктам паспорта </w:t>
      </w:r>
      <w:bookmarkStart w:id="29" w:name="_Hlk148798870"/>
      <w:r w:rsidRPr="00FE3EF0">
        <w:rPr>
          <w:rFonts w:ascii="Times New Roman" w:hAnsi="Times New Roman"/>
          <w:color w:val="000000" w:themeColor="text1"/>
          <w:sz w:val="28"/>
          <w:szCs w:val="28"/>
        </w:rPr>
        <w:t xml:space="preserve">специальности 2.3.6 «Методы и системы защиты информации, </w:t>
      </w:r>
      <w:r w:rsidRPr="00FE3EF0">
        <w:rPr>
          <w:rFonts w:ascii="Times New Roman" w:hAnsi="Times New Roman"/>
          <w:color w:val="000000" w:themeColor="text1"/>
          <w:sz w:val="28"/>
          <w:szCs w:val="28"/>
        </w:rPr>
        <w:lastRenderedPageBreak/>
        <w:t>информационная безопасность»: пункт 6 «Методы, модели и средства мониторинга, предупреждения, обнаружения и противодействия нарушениям и компьютерным атакам в компьютерных сетях», пункт 9 «Модели противодействия угрозам нарушения информационной безопасности для любого вида информационных систем, позволяющие получать оценки показателей информационной безопасности», пункт 15 «Принципы и решения (технические, математические, организационные и др.) по созданию новых и совершенствованию существующих средств защиты информации и обеспечения информационной безопасности», пункт 18 «Модели и методы управления информационной безопасностью, непрерывным функционированием и восстановлением систем, противодействия отказам в обслуживании»</w:t>
      </w:r>
      <w:bookmarkEnd w:id="29"/>
      <w:r w:rsidRPr="00FE3EF0">
        <w:rPr>
          <w:rFonts w:ascii="Times New Roman" w:hAnsi="Times New Roman"/>
          <w:color w:val="000000" w:themeColor="text1"/>
          <w:sz w:val="28"/>
          <w:szCs w:val="28"/>
        </w:rPr>
        <w:t>.</w:t>
      </w:r>
      <w:bookmarkEnd w:id="28"/>
    </w:p>
    <w:p w14:paraId="1E9C30EF" w14:textId="77777777" w:rsidR="00416124" w:rsidRPr="00785E96" w:rsidRDefault="00416124" w:rsidP="003D6AF4">
      <w:pPr>
        <w:pStyle w:val="aff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482715D" w14:textId="77777777" w:rsidR="00EE5F5B" w:rsidRPr="00785E96" w:rsidRDefault="00BC525E" w:rsidP="003D6AF4">
      <w:pPr>
        <w:pStyle w:val="affb"/>
        <w:spacing w:after="0"/>
        <w:ind w:firstLine="567"/>
        <w:jc w:val="both"/>
        <w:outlineLvl w:val="0"/>
        <w:rPr>
          <w:rFonts w:ascii="Times New Roman" w:hAnsi="Times New Roman"/>
          <w:szCs w:val="28"/>
        </w:rPr>
      </w:pPr>
      <w:r w:rsidRPr="00785E96">
        <w:rPr>
          <w:rFonts w:ascii="Times New Roman" w:hAnsi="Times New Roman"/>
          <w:szCs w:val="28"/>
        </w:rPr>
        <w:t>СПИСОК РАБОТ, ОПУБЛИКОВАННЫХ ПО ТЕМЕ ДИССЕРТАЦИИ:</w:t>
      </w:r>
    </w:p>
    <w:p w14:paraId="4BDFEB30" w14:textId="623C614E" w:rsidR="00B779D9" w:rsidRPr="007316D3" w:rsidRDefault="00B779D9" w:rsidP="00B779D9">
      <w:pPr>
        <w:ind w:firstLine="567"/>
        <w:jc w:val="both"/>
        <w:outlineLvl w:val="0"/>
        <w:rPr>
          <w:b/>
          <w:sz w:val="22"/>
          <w:szCs w:val="22"/>
        </w:rPr>
      </w:pPr>
      <w:bookmarkStart w:id="30" w:name="_Hlk526433747"/>
      <w:r w:rsidRPr="007316D3">
        <w:rPr>
          <w:b/>
          <w:sz w:val="22"/>
          <w:szCs w:val="22"/>
        </w:rPr>
        <w:t>в рецензируемых изданиях, включенных в перечень ВАК РФ</w:t>
      </w:r>
      <w:r w:rsidR="00486683" w:rsidRPr="007316D3">
        <w:rPr>
          <w:b/>
          <w:sz w:val="22"/>
          <w:szCs w:val="22"/>
        </w:rPr>
        <w:t xml:space="preserve"> по специальности 2.3.6</w:t>
      </w:r>
      <w:r w:rsidRPr="007316D3">
        <w:rPr>
          <w:b/>
          <w:sz w:val="22"/>
          <w:szCs w:val="22"/>
        </w:rPr>
        <w:t>:</w:t>
      </w:r>
      <w:bookmarkEnd w:id="30"/>
    </w:p>
    <w:p w14:paraId="4E19D07E" w14:textId="16763B7C" w:rsidR="00AF725B" w:rsidRDefault="00AF725B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AF725B">
        <w:rPr>
          <w:sz w:val="22"/>
          <w:szCs w:val="22"/>
        </w:rPr>
        <w:t>Штеренберг</w:t>
      </w:r>
      <w:proofErr w:type="spellEnd"/>
      <w:r w:rsidRPr="00AF725B">
        <w:rPr>
          <w:sz w:val="22"/>
          <w:szCs w:val="22"/>
        </w:rPr>
        <w:t xml:space="preserve">, С. И. Уникальные направления атак на искусственный интеллект и нейронные сети / С. И. </w:t>
      </w:r>
      <w:proofErr w:type="spellStart"/>
      <w:r w:rsidRPr="00AF725B">
        <w:rPr>
          <w:sz w:val="22"/>
          <w:szCs w:val="22"/>
        </w:rPr>
        <w:t>Штеренберг</w:t>
      </w:r>
      <w:proofErr w:type="spellEnd"/>
      <w:r w:rsidRPr="00AF725B">
        <w:rPr>
          <w:sz w:val="22"/>
          <w:szCs w:val="22"/>
        </w:rPr>
        <w:t xml:space="preserve">, В. А. Севостьянов, Г. С. </w:t>
      </w:r>
      <w:proofErr w:type="spellStart"/>
      <w:r w:rsidRPr="00AF725B">
        <w:rPr>
          <w:sz w:val="22"/>
          <w:szCs w:val="22"/>
        </w:rPr>
        <w:t>Бударный</w:t>
      </w:r>
      <w:proofErr w:type="spellEnd"/>
      <w:r w:rsidRPr="00AF725B">
        <w:rPr>
          <w:sz w:val="22"/>
          <w:szCs w:val="22"/>
        </w:rPr>
        <w:t xml:space="preserve"> // Вестник Санкт-Петербургского государственного университета технологии и дизайна. Серия 1: Естественные и технические науки. – 2024. – № 2. – С. </w:t>
      </w:r>
      <w:proofErr w:type="gramStart"/>
      <w:r w:rsidRPr="00AF725B">
        <w:rPr>
          <w:sz w:val="22"/>
          <w:szCs w:val="22"/>
        </w:rPr>
        <w:t>103-112</w:t>
      </w:r>
      <w:proofErr w:type="gramEnd"/>
      <w:r w:rsidRPr="00AF725B">
        <w:rPr>
          <w:sz w:val="22"/>
          <w:szCs w:val="22"/>
        </w:rPr>
        <w:t>.</w:t>
      </w:r>
    </w:p>
    <w:p w14:paraId="57FA8D4B" w14:textId="7A1D38D2" w:rsidR="00AF725B" w:rsidRDefault="00AF725B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D04C94">
        <w:rPr>
          <w:sz w:val="22"/>
          <w:szCs w:val="22"/>
        </w:rPr>
        <w:t>Штеренберг</w:t>
      </w:r>
      <w:proofErr w:type="spellEnd"/>
      <w:r w:rsidRPr="00D04C94">
        <w:rPr>
          <w:sz w:val="22"/>
          <w:szCs w:val="22"/>
        </w:rPr>
        <w:t>, С. И</w:t>
      </w:r>
      <w:r w:rsidRPr="00AF725B">
        <w:rPr>
          <w:sz w:val="22"/>
          <w:szCs w:val="22"/>
        </w:rPr>
        <w:t>.</w:t>
      </w:r>
      <w:r w:rsidRPr="00AF725B">
        <w:rPr>
          <w:sz w:val="22"/>
          <w:szCs w:val="22"/>
        </w:rPr>
        <w:tab/>
        <w:t xml:space="preserve">Разработка модели оценки защищенности нейронной сети классификации данных / С. И. </w:t>
      </w:r>
      <w:proofErr w:type="spellStart"/>
      <w:r w:rsidRPr="00AF725B">
        <w:rPr>
          <w:sz w:val="22"/>
          <w:szCs w:val="22"/>
        </w:rPr>
        <w:t>Штеренберг</w:t>
      </w:r>
      <w:proofErr w:type="spellEnd"/>
      <w:r w:rsidRPr="00AF725B">
        <w:rPr>
          <w:sz w:val="22"/>
          <w:szCs w:val="22"/>
        </w:rPr>
        <w:t xml:space="preserve">, И. Е. Пестов, А. М. Гельфанд, А. И. Катасонов // Вестник Санкт-Петербургского государственного университета технологии и дизайна. Серия 1: Естественные и технические науки. – 2024. – № 2. – С. </w:t>
      </w:r>
      <w:proofErr w:type="gramStart"/>
      <w:r w:rsidRPr="00AF725B">
        <w:rPr>
          <w:sz w:val="22"/>
          <w:szCs w:val="22"/>
        </w:rPr>
        <w:t>81-88</w:t>
      </w:r>
      <w:proofErr w:type="gramEnd"/>
      <w:r w:rsidRPr="00AF725B">
        <w:rPr>
          <w:sz w:val="22"/>
          <w:szCs w:val="22"/>
        </w:rPr>
        <w:t>.</w:t>
      </w:r>
    </w:p>
    <w:p w14:paraId="40FC5A74" w14:textId="66474A4E" w:rsidR="00D04C94" w:rsidRDefault="00D04C94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D04C94">
        <w:rPr>
          <w:sz w:val="22"/>
          <w:szCs w:val="22"/>
        </w:rPr>
        <w:t>Штеренберг</w:t>
      </w:r>
      <w:proofErr w:type="spellEnd"/>
      <w:r w:rsidRPr="00D04C94">
        <w:rPr>
          <w:sz w:val="22"/>
          <w:szCs w:val="22"/>
        </w:rPr>
        <w:t xml:space="preserve">, С. И. Методика реализации компонентов ассимиляционной памяти в среде обработки больших данных / С. И. </w:t>
      </w:r>
      <w:proofErr w:type="spellStart"/>
      <w:r w:rsidRPr="00D04C94">
        <w:rPr>
          <w:sz w:val="22"/>
          <w:szCs w:val="22"/>
        </w:rPr>
        <w:t>Штеренберг</w:t>
      </w:r>
      <w:proofErr w:type="spellEnd"/>
      <w:r w:rsidRPr="00D04C94">
        <w:rPr>
          <w:sz w:val="22"/>
          <w:szCs w:val="22"/>
        </w:rPr>
        <w:t xml:space="preserve">, А. В. </w:t>
      </w:r>
      <w:proofErr w:type="spellStart"/>
      <w:r w:rsidRPr="00D04C94">
        <w:rPr>
          <w:sz w:val="22"/>
          <w:szCs w:val="22"/>
        </w:rPr>
        <w:t>Поляничева</w:t>
      </w:r>
      <w:proofErr w:type="spellEnd"/>
      <w:r w:rsidRPr="00D04C94">
        <w:rPr>
          <w:sz w:val="22"/>
          <w:szCs w:val="22"/>
        </w:rPr>
        <w:t xml:space="preserve">, Д. П. Зуев, Р. Г. Шарифов // Вестник Санкт-Петербургского государственного университета технологии и дизайна. Серия 1: Естественные и технические науки. – 2024. – № 3. – С. </w:t>
      </w:r>
      <w:proofErr w:type="gramStart"/>
      <w:r w:rsidRPr="00D04C94">
        <w:rPr>
          <w:sz w:val="22"/>
          <w:szCs w:val="22"/>
        </w:rPr>
        <w:t>52-60</w:t>
      </w:r>
      <w:proofErr w:type="gramEnd"/>
      <w:r w:rsidRPr="00D04C94">
        <w:rPr>
          <w:sz w:val="22"/>
          <w:szCs w:val="22"/>
        </w:rPr>
        <w:t>.</w:t>
      </w:r>
    </w:p>
    <w:p w14:paraId="69BC6A1F" w14:textId="487EAA6C" w:rsidR="00D04C94" w:rsidRPr="00D04C94" w:rsidRDefault="00D04C94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D04C94">
        <w:rPr>
          <w:sz w:val="22"/>
          <w:szCs w:val="22"/>
        </w:rPr>
        <w:t>Штеренберг</w:t>
      </w:r>
      <w:proofErr w:type="spellEnd"/>
      <w:r w:rsidRPr="00D04C94">
        <w:rPr>
          <w:sz w:val="22"/>
          <w:szCs w:val="22"/>
        </w:rPr>
        <w:t xml:space="preserve">, С. И. Анализ свойств децентрализованных </w:t>
      </w:r>
      <w:proofErr w:type="spellStart"/>
      <w:r w:rsidRPr="00D04C94">
        <w:rPr>
          <w:sz w:val="22"/>
          <w:szCs w:val="22"/>
        </w:rPr>
        <w:t>рассинхронизированных</w:t>
      </w:r>
      <w:proofErr w:type="spellEnd"/>
      <w:r w:rsidRPr="00D04C94">
        <w:rPr>
          <w:sz w:val="22"/>
          <w:szCs w:val="22"/>
        </w:rPr>
        <w:t xml:space="preserve"> пакетных нейросетевых программ в распределенной информационной системе / С. И. </w:t>
      </w:r>
      <w:proofErr w:type="spellStart"/>
      <w:r w:rsidRPr="00D04C94">
        <w:rPr>
          <w:sz w:val="22"/>
          <w:szCs w:val="22"/>
        </w:rPr>
        <w:t>Штеренберг</w:t>
      </w:r>
      <w:proofErr w:type="spellEnd"/>
      <w:r w:rsidRPr="00D04C94">
        <w:rPr>
          <w:sz w:val="22"/>
          <w:szCs w:val="22"/>
        </w:rPr>
        <w:t xml:space="preserve">, А. В. </w:t>
      </w:r>
      <w:proofErr w:type="spellStart"/>
      <w:r w:rsidRPr="00D04C94">
        <w:rPr>
          <w:sz w:val="22"/>
          <w:szCs w:val="22"/>
        </w:rPr>
        <w:t>Поляничева</w:t>
      </w:r>
      <w:proofErr w:type="spellEnd"/>
      <w:r w:rsidRPr="00D04C94">
        <w:rPr>
          <w:sz w:val="22"/>
          <w:szCs w:val="22"/>
        </w:rPr>
        <w:t xml:space="preserve">, Е. Н. </w:t>
      </w:r>
      <w:proofErr w:type="spellStart"/>
      <w:r w:rsidRPr="00D04C94">
        <w:rPr>
          <w:sz w:val="22"/>
          <w:szCs w:val="22"/>
        </w:rPr>
        <w:t>Талакин</w:t>
      </w:r>
      <w:proofErr w:type="spellEnd"/>
      <w:r w:rsidRPr="00D04C94">
        <w:rPr>
          <w:sz w:val="22"/>
          <w:szCs w:val="22"/>
        </w:rPr>
        <w:t xml:space="preserve"> // Вестник Санкт-Петербургского государственного университета технологии и дизайна. Серия 1: Естественные и технические науки. – 2024. – № 3. – С. </w:t>
      </w:r>
      <w:proofErr w:type="gramStart"/>
      <w:r w:rsidRPr="00D04C94">
        <w:rPr>
          <w:sz w:val="22"/>
          <w:szCs w:val="22"/>
        </w:rPr>
        <w:t>45-51</w:t>
      </w:r>
      <w:proofErr w:type="gramEnd"/>
      <w:r w:rsidRPr="00D04C94">
        <w:rPr>
          <w:sz w:val="22"/>
          <w:szCs w:val="22"/>
        </w:rPr>
        <w:t>.</w:t>
      </w:r>
    </w:p>
    <w:p w14:paraId="1ADB12DB" w14:textId="7F998E7D" w:rsidR="00751DCC" w:rsidRPr="00301277" w:rsidRDefault="00751DCC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D95FF3">
        <w:rPr>
          <w:b/>
          <w:bCs/>
          <w:sz w:val="22"/>
          <w:szCs w:val="22"/>
        </w:rPr>
        <w:t>Штеренберг</w:t>
      </w:r>
      <w:proofErr w:type="spellEnd"/>
      <w:r w:rsidRPr="00D95FF3">
        <w:rPr>
          <w:b/>
          <w:bCs/>
          <w:sz w:val="22"/>
          <w:szCs w:val="22"/>
        </w:rPr>
        <w:t>, С. И.</w:t>
      </w:r>
      <w:r w:rsidRPr="00301277">
        <w:rPr>
          <w:sz w:val="22"/>
          <w:szCs w:val="22"/>
        </w:rPr>
        <w:t xml:space="preserve"> Моделирование защиты ассимиляционной памяти в среде обработки Больших данных / С. И. </w:t>
      </w:r>
      <w:proofErr w:type="spellStart"/>
      <w:r w:rsidRPr="00301277">
        <w:rPr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 // Вестник Санкт-Петербургского государственного университета технологии и дизайна. Серия 1: Естественные и технические науки. – 2024. – № 1. – С. </w:t>
      </w:r>
      <w:proofErr w:type="gramStart"/>
      <w:r w:rsidRPr="00301277">
        <w:rPr>
          <w:sz w:val="22"/>
          <w:szCs w:val="22"/>
        </w:rPr>
        <w:t>48-54</w:t>
      </w:r>
      <w:proofErr w:type="gramEnd"/>
      <w:r w:rsidRPr="00301277">
        <w:rPr>
          <w:sz w:val="22"/>
          <w:szCs w:val="22"/>
        </w:rPr>
        <w:t xml:space="preserve">. </w:t>
      </w:r>
    </w:p>
    <w:p w14:paraId="4B672590" w14:textId="3761AFAF" w:rsidR="00751DCC" w:rsidRPr="007316D3" w:rsidRDefault="00751DCC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D95FF3">
        <w:rPr>
          <w:b/>
          <w:bCs/>
          <w:sz w:val="22"/>
          <w:szCs w:val="22"/>
        </w:rPr>
        <w:t>Штеренберг</w:t>
      </w:r>
      <w:proofErr w:type="spellEnd"/>
      <w:r w:rsidRPr="00D95FF3">
        <w:rPr>
          <w:b/>
          <w:bCs/>
          <w:sz w:val="22"/>
          <w:szCs w:val="22"/>
        </w:rPr>
        <w:t>, С. И.</w:t>
      </w:r>
      <w:r w:rsidRPr="00301277">
        <w:rPr>
          <w:sz w:val="22"/>
          <w:szCs w:val="22"/>
        </w:rPr>
        <w:t xml:space="preserve"> Метод</w:t>
      </w:r>
      <w:r w:rsidRPr="007316D3">
        <w:rPr>
          <w:sz w:val="22"/>
          <w:szCs w:val="22"/>
        </w:rPr>
        <w:t xml:space="preserve"> построения архитектуры интеллектуальной системы обнаружения вторжений на основе </w:t>
      </w:r>
      <w:proofErr w:type="spellStart"/>
      <w:r w:rsidRPr="007316D3">
        <w:rPr>
          <w:sz w:val="22"/>
          <w:szCs w:val="22"/>
        </w:rPr>
        <w:t>квазибиологической</w:t>
      </w:r>
      <w:proofErr w:type="spellEnd"/>
      <w:r w:rsidRPr="007316D3">
        <w:rPr>
          <w:sz w:val="22"/>
          <w:szCs w:val="22"/>
        </w:rPr>
        <w:t xml:space="preserve"> парадигмы / С. И.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// Вестник Санкт-Петербургского государственного университета технологии и дизайна. Серия 1: Естественные и технические науки. – 2024. – № 1. – С. </w:t>
      </w:r>
      <w:proofErr w:type="gramStart"/>
      <w:r w:rsidRPr="007316D3">
        <w:rPr>
          <w:sz w:val="22"/>
          <w:szCs w:val="22"/>
        </w:rPr>
        <w:t>82-90</w:t>
      </w:r>
      <w:proofErr w:type="gramEnd"/>
      <w:r w:rsidRPr="007316D3">
        <w:rPr>
          <w:sz w:val="22"/>
          <w:szCs w:val="22"/>
        </w:rPr>
        <w:t xml:space="preserve">. </w:t>
      </w:r>
    </w:p>
    <w:p w14:paraId="218F8BA4" w14:textId="34C711DC" w:rsidR="00B779D9" w:rsidRPr="007316D3" w:rsidRDefault="000C024D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С. И. </w:t>
      </w:r>
      <w:r w:rsidR="00B779D9" w:rsidRPr="007316D3">
        <w:rPr>
          <w:sz w:val="22"/>
          <w:szCs w:val="22"/>
        </w:rPr>
        <w:t xml:space="preserve">Проектирование архитектуры системы обнаружения вторжений с глубоким и машинным обучением на основе </w:t>
      </w:r>
      <w:proofErr w:type="spellStart"/>
      <w:r w:rsidR="00B779D9" w:rsidRPr="007316D3">
        <w:rPr>
          <w:sz w:val="22"/>
          <w:szCs w:val="22"/>
        </w:rPr>
        <w:t>квазибиологической</w:t>
      </w:r>
      <w:proofErr w:type="spellEnd"/>
      <w:r w:rsidR="00B779D9" w:rsidRPr="007316D3">
        <w:rPr>
          <w:sz w:val="22"/>
          <w:szCs w:val="22"/>
        </w:rPr>
        <w:t xml:space="preserve"> парадигмы / С. И. </w:t>
      </w:r>
      <w:proofErr w:type="spellStart"/>
      <w:r w:rsidR="00B779D9" w:rsidRPr="007316D3">
        <w:rPr>
          <w:sz w:val="22"/>
          <w:szCs w:val="22"/>
        </w:rPr>
        <w:t>Штеренберг</w:t>
      </w:r>
      <w:proofErr w:type="spellEnd"/>
      <w:r w:rsidR="00B779D9" w:rsidRPr="007316D3">
        <w:rPr>
          <w:sz w:val="22"/>
          <w:szCs w:val="22"/>
        </w:rPr>
        <w:t xml:space="preserve">, О. И. Шелухин, А. Д. Лебедева // Вестник Санкт-Петербургского государственного университета технологии и дизайна. Серия 1: Естественные и технические науки. – 2023. – № 1. – С. </w:t>
      </w:r>
      <w:proofErr w:type="gramStart"/>
      <w:r w:rsidR="00B779D9" w:rsidRPr="007316D3">
        <w:rPr>
          <w:sz w:val="22"/>
          <w:szCs w:val="22"/>
        </w:rPr>
        <w:t>86-91</w:t>
      </w:r>
      <w:proofErr w:type="gramEnd"/>
      <w:r w:rsidR="00B779D9" w:rsidRPr="007316D3">
        <w:rPr>
          <w:sz w:val="22"/>
          <w:szCs w:val="22"/>
        </w:rPr>
        <w:t xml:space="preserve">. </w:t>
      </w:r>
    </w:p>
    <w:p w14:paraId="1AECE2AE" w14:textId="07F1D6A6" w:rsidR="00B779D9" w:rsidRPr="007316D3" w:rsidRDefault="000C024D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С. И. </w:t>
      </w:r>
      <w:r w:rsidR="00B779D9" w:rsidRPr="007316D3">
        <w:rPr>
          <w:sz w:val="22"/>
          <w:szCs w:val="22"/>
        </w:rPr>
        <w:t xml:space="preserve">Методика скрытного внедрения исполняемого кода в распределенные информационные системы с помощью </w:t>
      </w:r>
      <w:proofErr w:type="spellStart"/>
      <w:r w:rsidR="00B779D9" w:rsidRPr="007316D3">
        <w:rPr>
          <w:sz w:val="22"/>
          <w:szCs w:val="22"/>
        </w:rPr>
        <w:t>агентного</w:t>
      </w:r>
      <w:proofErr w:type="spellEnd"/>
      <w:r w:rsidR="00B779D9" w:rsidRPr="007316D3">
        <w:rPr>
          <w:sz w:val="22"/>
          <w:szCs w:val="22"/>
        </w:rPr>
        <w:t xml:space="preserve"> подхода / С. И. </w:t>
      </w:r>
      <w:proofErr w:type="spellStart"/>
      <w:r w:rsidR="00B779D9" w:rsidRPr="007316D3">
        <w:rPr>
          <w:sz w:val="22"/>
          <w:szCs w:val="22"/>
        </w:rPr>
        <w:t>Штеренберг</w:t>
      </w:r>
      <w:proofErr w:type="spellEnd"/>
      <w:r w:rsidR="00B779D9" w:rsidRPr="007316D3">
        <w:rPr>
          <w:sz w:val="22"/>
          <w:szCs w:val="22"/>
        </w:rPr>
        <w:t xml:space="preserve">, В. В. Нефедов, В. И. Андрианов, В. А. Липатников // Вестник Санкт-Петербургского государственного университета технологии и дизайна. Серия 1: Естественные и технические науки. – 2023. – № 1. – С. </w:t>
      </w:r>
      <w:proofErr w:type="gramStart"/>
      <w:r w:rsidR="00B779D9" w:rsidRPr="007316D3">
        <w:rPr>
          <w:sz w:val="22"/>
          <w:szCs w:val="22"/>
        </w:rPr>
        <w:t>76-85</w:t>
      </w:r>
      <w:proofErr w:type="gramEnd"/>
      <w:r w:rsidR="00B779D9" w:rsidRPr="007316D3">
        <w:rPr>
          <w:sz w:val="22"/>
          <w:szCs w:val="22"/>
        </w:rPr>
        <w:t>.</w:t>
      </w:r>
    </w:p>
    <w:p w14:paraId="16075066" w14:textId="750F4193" w:rsidR="00230186" w:rsidRPr="00301277" w:rsidRDefault="000C024D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С. И. </w:t>
      </w:r>
      <w:r w:rsidR="00230186" w:rsidRPr="007316D3">
        <w:rPr>
          <w:sz w:val="22"/>
          <w:szCs w:val="22"/>
        </w:rPr>
        <w:t xml:space="preserve">Идея и общая концепция применения </w:t>
      </w:r>
      <w:proofErr w:type="spellStart"/>
      <w:r w:rsidR="00230186" w:rsidRPr="007316D3">
        <w:rPr>
          <w:sz w:val="22"/>
          <w:szCs w:val="22"/>
        </w:rPr>
        <w:t>мультиагентного</w:t>
      </w:r>
      <w:proofErr w:type="spellEnd"/>
      <w:r w:rsidR="00230186" w:rsidRPr="007316D3">
        <w:rPr>
          <w:sz w:val="22"/>
          <w:szCs w:val="22"/>
        </w:rPr>
        <w:t xml:space="preserve"> подхода к созданию крупномасштабных интеллектуальных систем обнаружения вторжений / С. И. </w:t>
      </w:r>
      <w:proofErr w:type="spellStart"/>
      <w:r w:rsidR="00230186" w:rsidRPr="007316D3">
        <w:rPr>
          <w:sz w:val="22"/>
          <w:szCs w:val="22"/>
        </w:rPr>
        <w:t>Штеренберг</w:t>
      </w:r>
      <w:proofErr w:type="spellEnd"/>
      <w:r w:rsidR="00230186" w:rsidRPr="007316D3">
        <w:rPr>
          <w:sz w:val="22"/>
          <w:szCs w:val="22"/>
        </w:rPr>
        <w:t>, А. В. Красов, В. В. Максимов, А. В. Архипов // Вестник Санкт-Петербургского государственного университета технологии и дизайна</w:t>
      </w:r>
      <w:r w:rsidR="00230186" w:rsidRPr="00301277">
        <w:rPr>
          <w:sz w:val="22"/>
          <w:szCs w:val="22"/>
        </w:rPr>
        <w:t xml:space="preserve">. Серия 1: Естественные и технические науки. – 2023. – № 3. – С. </w:t>
      </w:r>
      <w:proofErr w:type="gramStart"/>
      <w:r w:rsidR="00230186" w:rsidRPr="00301277">
        <w:rPr>
          <w:sz w:val="22"/>
          <w:szCs w:val="22"/>
        </w:rPr>
        <w:t>128-136</w:t>
      </w:r>
      <w:proofErr w:type="gramEnd"/>
      <w:r w:rsidR="00230186" w:rsidRPr="00301277">
        <w:rPr>
          <w:sz w:val="22"/>
          <w:szCs w:val="22"/>
        </w:rPr>
        <w:t xml:space="preserve">. </w:t>
      </w:r>
    </w:p>
    <w:p w14:paraId="0CC0E75C" w14:textId="5A3D3C52" w:rsidR="00B779D9" w:rsidRPr="007316D3" w:rsidRDefault="00B779D9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D95FF3">
        <w:rPr>
          <w:b/>
          <w:bCs/>
          <w:sz w:val="22"/>
          <w:szCs w:val="22"/>
        </w:rPr>
        <w:t>Штеренберг</w:t>
      </w:r>
      <w:proofErr w:type="spellEnd"/>
      <w:r w:rsidRPr="00D95FF3">
        <w:rPr>
          <w:b/>
          <w:bCs/>
          <w:sz w:val="22"/>
          <w:szCs w:val="22"/>
        </w:rPr>
        <w:t xml:space="preserve"> С.И.</w:t>
      </w:r>
      <w:r w:rsidRPr="00301277">
        <w:rPr>
          <w:sz w:val="22"/>
          <w:szCs w:val="22"/>
        </w:rPr>
        <w:t xml:space="preserve"> Разработка</w:t>
      </w:r>
      <w:r w:rsidRPr="007316D3">
        <w:rPr>
          <w:sz w:val="22"/>
          <w:szCs w:val="22"/>
        </w:rPr>
        <w:t xml:space="preserve"> методологии защиты системы искусственного интеллекта в распределенных информационных системах. // Вестник </w:t>
      </w:r>
      <w:proofErr w:type="spellStart"/>
      <w:r w:rsidRPr="007316D3">
        <w:rPr>
          <w:sz w:val="22"/>
          <w:szCs w:val="22"/>
        </w:rPr>
        <w:t>СибГУТИ</w:t>
      </w:r>
      <w:proofErr w:type="spellEnd"/>
      <w:r w:rsidRPr="007316D3">
        <w:rPr>
          <w:sz w:val="22"/>
          <w:szCs w:val="22"/>
        </w:rPr>
        <w:t>. 2023;</w:t>
      </w:r>
      <w:r w:rsidR="00E31126">
        <w:rPr>
          <w:sz w:val="22"/>
          <w:szCs w:val="22"/>
        </w:rPr>
        <w:t xml:space="preserve"> том </w:t>
      </w:r>
      <w:r w:rsidRPr="007316D3">
        <w:rPr>
          <w:sz w:val="22"/>
          <w:szCs w:val="22"/>
        </w:rPr>
        <w:t>17</w:t>
      </w:r>
      <w:r w:rsidR="00E31126">
        <w:rPr>
          <w:sz w:val="22"/>
          <w:szCs w:val="22"/>
        </w:rPr>
        <w:t>, №</w:t>
      </w:r>
      <w:r w:rsidRPr="007316D3">
        <w:rPr>
          <w:sz w:val="22"/>
          <w:szCs w:val="22"/>
        </w:rPr>
        <w:t xml:space="preserve">3: </w:t>
      </w:r>
      <w:r w:rsidRPr="00B558AC">
        <w:rPr>
          <w:sz w:val="22"/>
          <w:szCs w:val="22"/>
        </w:rPr>
        <w:t xml:space="preserve">- </w:t>
      </w:r>
      <w:r w:rsidRPr="007316D3">
        <w:rPr>
          <w:sz w:val="22"/>
          <w:szCs w:val="22"/>
        </w:rPr>
        <w:t xml:space="preserve">С. </w:t>
      </w:r>
      <w:proofErr w:type="gramStart"/>
      <w:r w:rsidRPr="007316D3">
        <w:rPr>
          <w:sz w:val="22"/>
          <w:szCs w:val="22"/>
        </w:rPr>
        <w:t>78-86</w:t>
      </w:r>
      <w:proofErr w:type="gramEnd"/>
      <w:r w:rsidRPr="007316D3">
        <w:rPr>
          <w:sz w:val="22"/>
          <w:szCs w:val="22"/>
        </w:rPr>
        <w:t>.</w:t>
      </w:r>
    </w:p>
    <w:p w14:paraId="437C3E8E" w14:textId="52756B0C" w:rsidR="00E07B57" w:rsidRPr="007316D3" w:rsidRDefault="006950E6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lastRenderedPageBreak/>
        <w:t>Штеренберг</w:t>
      </w:r>
      <w:proofErr w:type="spellEnd"/>
      <w:r w:rsidRPr="007316D3">
        <w:rPr>
          <w:sz w:val="22"/>
          <w:szCs w:val="22"/>
        </w:rPr>
        <w:t xml:space="preserve">, С. И. </w:t>
      </w:r>
      <w:r w:rsidR="00E07B57" w:rsidRPr="007316D3">
        <w:rPr>
          <w:sz w:val="22"/>
          <w:szCs w:val="22"/>
        </w:rPr>
        <w:t xml:space="preserve">Разработка методики внедрения скрытой подписи кода в GITLAB </w:t>
      </w:r>
      <w:r w:rsidRPr="007316D3">
        <w:rPr>
          <w:sz w:val="22"/>
          <w:szCs w:val="22"/>
        </w:rPr>
        <w:t xml:space="preserve">/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С.И., Данилова </w:t>
      </w:r>
      <w:proofErr w:type="gramStart"/>
      <w:r w:rsidRPr="007316D3">
        <w:rPr>
          <w:sz w:val="22"/>
          <w:szCs w:val="22"/>
        </w:rPr>
        <w:t>Ю.С.</w:t>
      </w:r>
      <w:proofErr w:type="gramEnd"/>
      <w:r w:rsidRPr="007316D3">
        <w:rPr>
          <w:sz w:val="22"/>
          <w:szCs w:val="22"/>
        </w:rPr>
        <w:t xml:space="preserve"> </w:t>
      </w:r>
      <w:r w:rsidR="00E07B57" w:rsidRPr="007316D3">
        <w:rPr>
          <w:sz w:val="22"/>
          <w:szCs w:val="22"/>
        </w:rPr>
        <w:t xml:space="preserve">// Вестник Санкт-Петербургского государственного университета технологии и дизайна. Серия 1: Естественные и технические науки. 2022. № 3. - С. </w:t>
      </w:r>
      <w:proofErr w:type="gramStart"/>
      <w:r w:rsidR="00E07B57" w:rsidRPr="007316D3">
        <w:rPr>
          <w:sz w:val="22"/>
          <w:szCs w:val="22"/>
        </w:rPr>
        <w:t>44-49</w:t>
      </w:r>
      <w:proofErr w:type="gramEnd"/>
      <w:r w:rsidR="00E07B57" w:rsidRPr="007316D3">
        <w:rPr>
          <w:sz w:val="22"/>
          <w:szCs w:val="22"/>
        </w:rPr>
        <w:t>.</w:t>
      </w:r>
    </w:p>
    <w:p w14:paraId="5F786619" w14:textId="75C5C662" w:rsidR="00B779D9" w:rsidRPr="007316D3" w:rsidRDefault="006950E6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С. И. </w:t>
      </w:r>
      <w:r w:rsidR="00B779D9" w:rsidRPr="007316D3">
        <w:rPr>
          <w:sz w:val="22"/>
          <w:szCs w:val="22"/>
        </w:rPr>
        <w:t xml:space="preserve">Основные рекомендации для организаций перед переносом своих данных в облачную среду. Анализ эффективности на примере ЗКУ РВС </w:t>
      </w:r>
      <w:r w:rsidRPr="007316D3">
        <w:rPr>
          <w:sz w:val="22"/>
          <w:szCs w:val="22"/>
        </w:rPr>
        <w:t xml:space="preserve">/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С.И., Пестов И.Е., Казаков </w:t>
      </w:r>
      <w:proofErr w:type="gramStart"/>
      <w:r w:rsidRPr="007316D3">
        <w:rPr>
          <w:sz w:val="22"/>
          <w:szCs w:val="22"/>
        </w:rPr>
        <w:t>Д.Б.</w:t>
      </w:r>
      <w:proofErr w:type="gramEnd"/>
      <w:r w:rsidRPr="007316D3">
        <w:rPr>
          <w:sz w:val="22"/>
          <w:szCs w:val="22"/>
        </w:rPr>
        <w:t xml:space="preserve">, Ильин </w:t>
      </w:r>
      <w:proofErr w:type="gramStart"/>
      <w:r w:rsidRPr="007316D3">
        <w:rPr>
          <w:sz w:val="22"/>
          <w:szCs w:val="22"/>
        </w:rPr>
        <w:t>М.В.</w:t>
      </w:r>
      <w:proofErr w:type="gramEnd"/>
      <w:r w:rsidR="00B779D9" w:rsidRPr="007316D3">
        <w:rPr>
          <w:sz w:val="22"/>
          <w:szCs w:val="22"/>
        </w:rPr>
        <w:t xml:space="preserve">// Вестник Санкт-Петербургского государственного университета технологии и дизайна. Серия 1: Естественные и технические науки. 2022. № 1. - С. </w:t>
      </w:r>
      <w:proofErr w:type="gramStart"/>
      <w:r w:rsidR="00B779D9" w:rsidRPr="007316D3">
        <w:rPr>
          <w:sz w:val="22"/>
          <w:szCs w:val="22"/>
        </w:rPr>
        <w:t>26-36</w:t>
      </w:r>
      <w:proofErr w:type="gramEnd"/>
      <w:r w:rsidR="00B779D9" w:rsidRPr="007316D3">
        <w:rPr>
          <w:sz w:val="22"/>
          <w:szCs w:val="22"/>
        </w:rPr>
        <w:t>.</w:t>
      </w:r>
    </w:p>
    <w:p w14:paraId="4F9F8609" w14:textId="06DF9A06" w:rsidR="00E07B57" w:rsidRPr="007316D3" w:rsidRDefault="006950E6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С. И. </w:t>
      </w:r>
      <w:r w:rsidR="00E07B57" w:rsidRPr="007316D3">
        <w:rPr>
          <w:sz w:val="22"/>
          <w:szCs w:val="22"/>
        </w:rPr>
        <w:t xml:space="preserve">Разработка методов обеспечения безопасности для создания уязвимых виртуальных машин и изучения методов тестирования на проникновения </w:t>
      </w:r>
      <w:r w:rsidRPr="007316D3">
        <w:rPr>
          <w:sz w:val="22"/>
          <w:szCs w:val="22"/>
        </w:rPr>
        <w:t xml:space="preserve">/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С.И., Москальчук </w:t>
      </w:r>
      <w:proofErr w:type="gramStart"/>
      <w:r w:rsidRPr="007316D3">
        <w:rPr>
          <w:sz w:val="22"/>
          <w:szCs w:val="22"/>
        </w:rPr>
        <w:t>А.И.</w:t>
      </w:r>
      <w:proofErr w:type="gramEnd"/>
      <w:r w:rsidRPr="007316D3">
        <w:rPr>
          <w:sz w:val="22"/>
          <w:szCs w:val="22"/>
        </w:rPr>
        <w:t xml:space="preserve">, Коптелова В.А., Виноградова </w:t>
      </w:r>
      <w:proofErr w:type="gramStart"/>
      <w:r w:rsidRPr="007316D3">
        <w:rPr>
          <w:sz w:val="22"/>
          <w:szCs w:val="22"/>
        </w:rPr>
        <w:t>О.М.</w:t>
      </w:r>
      <w:proofErr w:type="gramEnd"/>
      <w:r w:rsidRPr="007316D3">
        <w:rPr>
          <w:sz w:val="22"/>
          <w:szCs w:val="22"/>
        </w:rPr>
        <w:t xml:space="preserve"> </w:t>
      </w:r>
      <w:r w:rsidR="00E07B57" w:rsidRPr="007316D3">
        <w:rPr>
          <w:sz w:val="22"/>
          <w:szCs w:val="22"/>
        </w:rPr>
        <w:t xml:space="preserve">// Вестник Санкт-Петербургского государственного университета технологии и дизайна. Серия 1: Естественные и технические науки. 2021. № 1. - С. </w:t>
      </w:r>
      <w:proofErr w:type="gramStart"/>
      <w:r w:rsidR="00E07B57" w:rsidRPr="007316D3">
        <w:rPr>
          <w:sz w:val="22"/>
          <w:szCs w:val="22"/>
        </w:rPr>
        <w:t>32-38</w:t>
      </w:r>
      <w:proofErr w:type="gramEnd"/>
      <w:r w:rsidR="00E07B57" w:rsidRPr="007316D3">
        <w:rPr>
          <w:sz w:val="22"/>
          <w:szCs w:val="22"/>
        </w:rPr>
        <w:t>.</w:t>
      </w:r>
    </w:p>
    <w:p w14:paraId="35E5DFCC" w14:textId="77777777" w:rsidR="00E07B57" w:rsidRPr="007316D3" w:rsidRDefault="00E07B57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С.И., Красов А.В. Разработка методики построения доверенной среды на основе скрытого программного агента. Часть 1. Исследование // Вестник Санкт-Петербургского государственного университета технологии и дизайна. Серия 1: Естественные и технические науки. 2021. № 2. </w:t>
      </w:r>
      <w:r w:rsidRPr="007316D3">
        <w:rPr>
          <w:sz w:val="22"/>
          <w:szCs w:val="22"/>
          <w:lang w:val="en-US"/>
        </w:rPr>
        <w:t xml:space="preserve">- </w:t>
      </w:r>
      <w:r w:rsidRPr="007316D3">
        <w:rPr>
          <w:sz w:val="22"/>
          <w:szCs w:val="22"/>
        </w:rPr>
        <w:t xml:space="preserve">С. </w:t>
      </w:r>
      <w:proofErr w:type="gramStart"/>
      <w:r w:rsidRPr="007316D3">
        <w:rPr>
          <w:sz w:val="22"/>
          <w:szCs w:val="22"/>
        </w:rPr>
        <w:t>14-20</w:t>
      </w:r>
      <w:proofErr w:type="gramEnd"/>
      <w:r w:rsidRPr="007316D3">
        <w:rPr>
          <w:sz w:val="22"/>
          <w:szCs w:val="22"/>
        </w:rPr>
        <w:t>.</w:t>
      </w:r>
    </w:p>
    <w:p w14:paraId="4EC77312" w14:textId="77777777" w:rsidR="00E07B57" w:rsidRPr="007316D3" w:rsidRDefault="00E07B57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С.И., Красов А.В. Разработка методики построения доверенной среды на основе скрытого программного агента. Часть 2. Тестирование и оценка эффективности // Вестник Санкт-Петербургского государственного университета технологии и дизайна. Серия 1: Естественные и технические науки. 2021. № 3.</w:t>
      </w:r>
      <w:r w:rsidRPr="007316D3">
        <w:rPr>
          <w:sz w:val="22"/>
          <w:szCs w:val="22"/>
          <w:lang w:val="en-US"/>
        </w:rPr>
        <w:t xml:space="preserve"> </w:t>
      </w:r>
      <w:r w:rsidRPr="007316D3">
        <w:rPr>
          <w:sz w:val="22"/>
          <w:szCs w:val="22"/>
        </w:rPr>
        <w:t>С.3-8.</w:t>
      </w:r>
    </w:p>
    <w:p w14:paraId="54964AD6" w14:textId="77777777" w:rsidR="00E07B57" w:rsidRPr="00301277" w:rsidRDefault="00E07B57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С.И., Красов А.В. Разработка методики построения доверенной среды на основе скрытого программного агента. Часть 3. Принцип действия программного агента и проверка его работоспособности // Вестник Санкт-Петербургского государственного университета технологии и дизайна. Серия 1</w:t>
      </w:r>
      <w:r w:rsidRPr="00301277">
        <w:rPr>
          <w:sz w:val="22"/>
          <w:szCs w:val="22"/>
        </w:rPr>
        <w:t xml:space="preserve">: Естественные и технические науки. 2021. № 4. </w:t>
      </w:r>
      <w:r w:rsidRPr="00301277">
        <w:rPr>
          <w:sz w:val="22"/>
          <w:szCs w:val="22"/>
          <w:lang w:val="en-US"/>
        </w:rPr>
        <w:t xml:space="preserve">- </w:t>
      </w:r>
      <w:r w:rsidRPr="00301277">
        <w:rPr>
          <w:sz w:val="22"/>
          <w:szCs w:val="22"/>
        </w:rPr>
        <w:t xml:space="preserve">С. </w:t>
      </w:r>
      <w:proofErr w:type="gramStart"/>
      <w:r w:rsidRPr="00301277">
        <w:rPr>
          <w:sz w:val="22"/>
          <w:szCs w:val="22"/>
        </w:rPr>
        <w:t>34-40</w:t>
      </w:r>
      <w:proofErr w:type="gramEnd"/>
      <w:r w:rsidRPr="00301277">
        <w:rPr>
          <w:sz w:val="22"/>
          <w:szCs w:val="22"/>
        </w:rPr>
        <w:t>.</w:t>
      </w:r>
    </w:p>
    <w:p w14:paraId="20C09B5E" w14:textId="77777777" w:rsidR="00E07B57" w:rsidRPr="007316D3" w:rsidRDefault="00E07B57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D95FF3">
        <w:rPr>
          <w:b/>
          <w:bCs/>
          <w:sz w:val="22"/>
          <w:szCs w:val="22"/>
        </w:rPr>
        <w:t>Штеренберг</w:t>
      </w:r>
      <w:proofErr w:type="spellEnd"/>
      <w:r w:rsidRPr="00D95FF3">
        <w:rPr>
          <w:b/>
          <w:bCs/>
          <w:sz w:val="22"/>
          <w:szCs w:val="22"/>
        </w:rPr>
        <w:t xml:space="preserve"> С.И.</w:t>
      </w:r>
      <w:r w:rsidRPr="00301277">
        <w:rPr>
          <w:sz w:val="22"/>
          <w:szCs w:val="22"/>
        </w:rPr>
        <w:t xml:space="preserve"> Методика</w:t>
      </w:r>
      <w:r w:rsidRPr="007316D3">
        <w:rPr>
          <w:sz w:val="22"/>
          <w:szCs w:val="22"/>
        </w:rPr>
        <w:t xml:space="preserve"> управления системами обработки и сбора больших данных с поддержкой мониторинга встроенными программными агентами // Вестник Санкт-Петербургского государственного университета технологии и дизайна. Серия 1: Естественные и технические науки. 2020. № 4. - С. </w:t>
      </w:r>
      <w:proofErr w:type="gramStart"/>
      <w:r w:rsidRPr="007316D3">
        <w:rPr>
          <w:sz w:val="22"/>
          <w:szCs w:val="22"/>
        </w:rPr>
        <w:t>26-35</w:t>
      </w:r>
      <w:proofErr w:type="gramEnd"/>
      <w:r w:rsidRPr="007316D3">
        <w:rPr>
          <w:sz w:val="22"/>
          <w:szCs w:val="22"/>
        </w:rPr>
        <w:t>.</w:t>
      </w:r>
    </w:p>
    <w:p w14:paraId="5BCDCBD7" w14:textId="77777777" w:rsidR="00E07B57" w:rsidRPr="007316D3" w:rsidRDefault="00E07B57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С.И., Стародубцев </w:t>
      </w:r>
      <w:proofErr w:type="gramStart"/>
      <w:r w:rsidRPr="007316D3">
        <w:rPr>
          <w:sz w:val="22"/>
          <w:szCs w:val="22"/>
        </w:rPr>
        <w:t>И.В.</w:t>
      </w:r>
      <w:proofErr w:type="gramEnd"/>
      <w:r w:rsidRPr="007316D3">
        <w:rPr>
          <w:sz w:val="22"/>
          <w:szCs w:val="22"/>
        </w:rPr>
        <w:t xml:space="preserve">, Шашкин </w:t>
      </w:r>
      <w:proofErr w:type="gramStart"/>
      <w:r w:rsidRPr="007316D3">
        <w:rPr>
          <w:sz w:val="22"/>
          <w:szCs w:val="22"/>
        </w:rPr>
        <w:t>В.С.</w:t>
      </w:r>
      <w:proofErr w:type="gramEnd"/>
      <w:r w:rsidRPr="007316D3">
        <w:rPr>
          <w:sz w:val="22"/>
          <w:szCs w:val="22"/>
        </w:rPr>
        <w:t xml:space="preserve"> Разработка комплекса мер для защиты предприятия от фишинговых атак // Защита информации. Инсайд. 2020. № 2 (92). С. </w:t>
      </w:r>
      <w:proofErr w:type="gramStart"/>
      <w:r w:rsidRPr="007316D3">
        <w:rPr>
          <w:sz w:val="22"/>
          <w:szCs w:val="22"/>
        </w:rPr>
        <w:t>24-31</w:t>
      </w:r>
      <w:proofErr w:type="gramEnd"/>
      <w:r w:rsidRPr="007316D3">
        <w:rPr>
          <w:sz w:val="22"/>
          <w:szCs w:val="22"/>
        </w:rPr>
        <w:t>.</w:t>
      </w:r>
    </w:p>
    <w:p w14:paraId="0111E435" w14:textId="77777777" w:rsidR="00E07B57" w:rsidRPr="007316D3" w:rsidRDefault="00E07B57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7316D3">
        <w:rPr>
          <w:sz w:val="22"/>
          <w:szCs w:val="22"/>
        </w:rPr>
        <w:t xml:space="preserve">Сагдеев </w:t>
      </w:r>
      <w:proofErr w:type="gramStart"/>
      <w:r w:rsidRPr="007316D3">
        <w:rPr>
          <w:sz w:val="22"/>
          <w:szCs w:val="22"/>
        </w:rPr>
        <w:t>А.К.</w:t>
      </w:r>
      <w:proofErr w:type="gramEnd"/>
      <w:r w:rsidRPr="007316D3">
        <w:rPr>
          <w:sz w:val="22"/>
          <w:szCs w:val="22"/>
        </w:rPr>
        <w:t xml:space="preserve">,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И.Г.,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С.И., Виноградова </w:t>
      </w:r>
      <w:proofErr w:type="gramStart"/>
      <w:r w:rsidRPr="007316D3">
        <w:rPr>
          <w:sz w:val="22"/>
          <w:szCs w:val="22"/>
        </w:rPr>
        <w:t>О.М.</w:t>
      </w:r>
      <w:proofErr w:type="gramEnd"/>
      <w:r w:rsidRPr="007316D3">
        <w:rPr>
          <w:sz w:val="22"/>
          <w:szCs w:val="22"/>
        </w:rPr>
        <w:t xml:space="preserve"> Разработка блока обнаружения и коррекции ошибок для устройства диагностирования каналов передачи цифровой информации // Вестник Санкт-Петербургского государственного университета технологии и дизайна. Серия 1: Естественные и технические науки. 2020. № 1. </w:t>
      </w:r>
      <w:r w:rsidRPr="007316D3">
        <w:rPr>
          <w:sz w:val="22"/>
          <w:szCs w:val="22"/>
          <w:lang w:val="en-US"/>
        </w:rPr>
        <w:t xml:space="preserve">- </w:t>
      </w:r>
      <w:r w:rsidRPr="007316D3">
        <w:rPr>
          <w:sz w:val="22"/>
          <w:szCs w:val="22"/>
        </w:rPr>
        <w:t xml:space="preserve">С. </w:t>
      </w:r>
      <w:proofErr w:type="gramStart"/>
      <w:r w:rsidRPr="007316D3">
        <w:rPr>
          <w:sz w:val="22"/>
          <w:szCs w:val="22"/>
        </w:rPr>
        <w:t>15-24</w:t>
      </w:r>
      <w:proofErr w:type="gramEnd"/>
      <w:r w:rsidRPr="007316D3">
        <w:rPr>
          <w:sz w:val="22"/>
          <w:szCs w:val="22"/>
        </w:rPr>
        <w:t>.</w:t>
      </w:r>
    </w:p>
    <w:p w14:paraId="266C6FD1" w14:textId="77777777" w:rsidR="00E07B57" w:rsidRPr="007316D3" w:rsidRDefault="00E07B57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С.И., Данилова </w:t>
      </w:r>
      <w:proofErr w:type="gramStart"/>
      <w:r w:rsidRPr="007316D3">
        <w:rPr>
          <w:sz w:val="22"/>
          <w:szCs w:val="22"/>
        </w:rPr>
        <w:t>Ю.С.</w:t>
      </w:r>
      <w:proofErr w:type="gramEnd"/>
      <w:r w:rsidRPr="007316D3">
        <w:rPr>
          <w:sz w:val="22"/>
          <w:szCs w:val="22"/>
        </w:rPr>
        <w:t xml:space="preserve"> Разработка методики внедрения и выявления эффективности SIEM-системы // Вестник Санкт-Петербургского государственного университета технологии и дизайна. Серия 1: Естественные и технические науки. 2020. № 3. </w:t>
      </w:r>
      <w:r w:rsidRPr="007316D3">
        <w:rPr>
          <w:sz w:val="22"/>
          <w:szCs w:val="22"/>
          <w:lang w:val="en-US"/>
        </w:rPr>
        <w:t xml:space="preserve">- </w:t>
      </w:r>
      <w:r w:rsidRPr="007316D3">
        <w:rPr>
          <w:sz w:val="22"/>
          <w:szCs w:val="22"/>
        </w:rPr>
        <w:t xml:space="preserve">С. </w:t>
      </w:r>
      <w:proofErr w:type="gramStart"/>
      <w:r w:rsidRPr="007316D3">
        <w:rPr>
          <w:sz w:val="22"/>
          <w:szCs w:val="22"/>
        </w:rPr>
        <w:t>40-45</w:t>
      </w:r>
      <w:proofErr w:type="gramEnd"/>
      <w:r w:rsidRPr="007316D3">
        <w:rPr>
          <w:sz w:val="22"/>
          <w:szCs w:val="22"/>
        </w:rPr>
        <w:t>.</w:t>
      </w:r>
    </w:p>
    <w:p w14:paraId="752231CD" w14:textId="3BDD8513" w:rsidR="00E07B57" w:rsidRPr="007316D3" w:rsidRDefault="00E07B57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7316D3">
        <w:rPr>
          <w:sz w:val="22"/>
          <w:szCs w:val="22"/>
        </w:rPr>
        <w:t xml:space="preserve">Катасонов А.И. Оценка стойкости механизма, реализующего мандатную сущностно-ролевую модель разграничения прав доступа в операционных системах семейства GNU LINUX / А.И. Катасонов, С.И.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</w:t>
      </w:r>
      <w:proofErr w:type="gramStart"/>
      <w:r w:rsidRPr="007316D3">
        <w:rPr>
          <w:sz w:val="22"/>
          <w:szCs w:val="22"/>
        </w:rPr>
        <w:t>А.Ю.</w:t>
      </w:r>
      <w:proofErr w:type="gramEnd"/>
      <w:r w:rsidRPr="007316D3">
        <w:rPr>
          <w:sz w:val="22"/>
          <w:szCs w:val="22"/>
        </w:rPr>
        <w:t xml:space="preserve"> Цветков // Вестник Санкт-Петербургского государственного университета технологии и дизайна. Серия 1: Естественные и технические науки. – 2020. – № 2. – С. </w:t>
      </w:r>
      <w:proofErr w:type="gramStart"/>
      <w:r w:rsidRPr="007316D3">
        <w:rPr>
          <w:sz w:val="22"/>
          <w:szCs w:val="22"/>
        </w:rPr>
        <w:t>50-56</w:t>
      </w:r>
      <w:proofErr w:type="gramEnd"/>
      <w:r w:rsidRPr="007316D3">
        <w:rPr>
          <w:sz w:val="22"/>
          <w:szCs w:val="22"/>
        </w:rPr>
        <w:t>.</w:t>
      </w:r>
    </w:p>
    <w:p w14:paraId="03A08249" w14:textId="77777777" w:rsidR="00E07B57" w:rsidRPr="007316D3" w:rsidRDefault="00E07B57" w:rsidP="00E07B5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 Синхронизированное использование систем защиты информации для контроля учёта рабочего времени / С.И.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</w:t>
      </w:r>
      <w:proofErr w:type="gramStart"/>
      <w:r w:rsidRPr="007316D3">
        <w:rPr>
          <w:sz w:val="22"/>
          <w:szCs w:val="22"/>
        </w:rPr>
        <w:t>Д.И.</w:t>
      </w:r>
      <w:proofErr w:type="gramEnd"/>
      <w:r w:rsidRPr="007316D3">
        <w:rPr>
          <w:sz w:val="22"/>
          <w:szCs w:val="22"/>
        </w:rPr>
        <w:t xml:space="preserve"> Щеголева, О. М. Виноградова // Вестник Санкт-Петербургского государственного университета технологии и дизайна. Серия 1: Естественные и технические науки. – 2019. – № 4. – С. </w:t>
      </w:r>
      <w:proofErr w:type="gramStart"/>
      <w:r w:rsidRPr="007316D3">
        <w:rPr>
          <w:sz w:val="22"/>
          <w:szCs w:val="22"/>
        </w:rPr>
        <w:t>3-8</w:t>
      </w:r>
      <w:proofErr w:type="gramEnd"/>
      <w:r w:rsidRPr="007316D3">
        <w:rPr>
          <w:sz w:val="22"/>
          <w:szCs w:val="22"/>
        </w:rPr>
        <w:t>.</w:t>
      </w:r>
    </w:p>
    <w:p w14:paraId="5C130115" w14:textId="77777777" w:rsidR="00B779D9" w:rsidRPr="007316D3" w:rsidRDefault="00B779D9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7316D3">
        <w:rPr>
          <w:sz w:val="22"/>
          <w:szCs w:val="22"/>
        </w:rPr>
        <w:t xml:space="preserve">Лаврова </w:t>
      </w:r>
      <w:proofErr w:type="gramStart"/>
      <w:r w:rsidRPr="007316D3">
        <w:rPr>
          <w:sz w:val="22"/>
          <w:szCs w:val="22"/>
        </w:rPr>
        <w:t>Д.С.</w:t>
      </w:r>
      <w:proofErr w:type="gramEnd"/>
      <w:r w:rsidRPr="007316D3">
        <w:rPr>
          <w:sz w:val="22"/>
          <w:szCs w:val="22"/>
        </w:rPr>
        <w:t xml:space="preserve">, Попова </w:t>
      </w:r>
      <w:proofErr w:type="gramStart"/>
      <w:r w:rsidRPr="007316D3">
        <w:rPr>
          <w:sz w:val="22"/>
          <w:szCs w:val="22"/>
        </w:rPr>
        <w:t>Е.А.</w:t>
      </w:r>
      <w:proofErr w:type="gramEnd"/>
      <w:r w:rsidRPr="007316D3">
        <w:rPr>
          <w:sz w:val="22"/>
          <w:szCs w:val="22"/>
        </w:rPr>
        <w:t xml:space="preserve">, </w:t>
      </w:r>
      <w:proofErr w:type="spellStart"/>
      <w:r w:rsidRPr="007316D3">
        <w:rPr>
          <w:sz w:val="22"/>
          <w:szCs w:val="22"/>
        </w:rPr>
        <w:t>Штыркина</w:t>
      </w:r>
      <w:proofErr w:type="spellEnd"/>
      <w:r w:rsidRPr="007316D3">
        <w:rPr>
          <w:sz w:val="22"/>
          <w:szCs w:val="22"/>
        </w:rPr>
        <w:t xml:space="preserve"> А.А.,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С.И. Предупреждение </w:t>
      </w:r>
      <w:proofErr w:type="spellStart"/>
      <w:r w:rsidRPr="007316D3">
        <w:rPr>
          <w:sz w:val="22"/>
          <w:szCs w:val="22"/>
        </w:rPr>
        <w:t>dos</w:t>
      </w:r>
      <w:proofErr w:type="spellEnd"/>
      <w:r w:rsidRPr="007316D3">
        <w:rPr>
          <w:sz w:val="22"/>
          <w:szCs w:val="22"/>
        </w:rPr>
        <w:t xml:space="preserve">-атак путем прогнозирования значений корреляционных параметров сетевого трафика // Проблемы информационной безопасности. Компьютерные системы. 2018. № 3. </w:t>
      </w:r>
      <w:r w:rsidRPr="007316D3">
        <w:rPr>
          <w:sz w:val="22"/>
          <w:szCs w:val="22"/>
          <w:lang w:val="en-US"/>
        </w:rPr>
        <w:t xml:space="preserve">- </w:t>
      </w:r>
      <w:r w:rsidRPr="007316D3">
        <w:rPr>
          <w:sz w:val="22"/>
          <w:szCs w:val="22"/>
        </w:rPr>
        <w:t xml:space="preserve">С. </w:t>
      </w:r>
      <w:proofErr w:type="gramStart"/>
      <w:r w:rsidRPr="007316D3">
        <w:rPr>
          <w:sz w:val="22"/>
          <w:szCs w:val="22"/>
        </w:rPr>
        <w:t>70-77</w:t>
      </w:r>
      <w:proofErr w:type="gramEnd"/>
      <w:r w:rsidRPr="007316D3">
        <w:rPr>
          <w:sz w:val="22"/>
          <w:szCs w:val="22"/>
        </w:rPr>
        <w:t>.</w:t>
      </w:r>
    </w:p>
    <w:p w14:paraId="251D3633" w14:textId="3B136C81" w:rsidR="00134E07" w:rsidRPr="007316D3" w:rsidRDefault="00134E07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С. И. Вероятностные методы построения элементов самообучения адаптивных информационных систем / С. И.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И. Г.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// Вестник Санкт-Петербургского государственного университета технологии и дизайна. Серия 1: Естественные и технические науки. – 2016. – № 1. – С. </w:t>
      </w:r>
      <w:proofErr w:type="gramStart"/>
      <w:r w:rsidRPr="007316D3">
        <w:rPr>
          <w:sz w:val="22"/>
          <w:szCs w:val="22"/>
        </w:rPr>
        <w:t>53-56</w:t>
      </w:r>
      <w:proofErr w:type="gramEnd"/>
      <w:r w:rsidRPr="007316D3">
        <w:rPr>
          <w:sz w:val="22"/>
          <w:szCs w:val="22"/>
        </w:rPr>
        <w:t xml:space="preserve">. </w:t>
      </w:r>
    </w:p>
    <w:p w14:paraId="505E20E3" w14:textId="665AD7F8" w:rsidR="00B779D9" w:rsidRPr="00B558AC" w:rsidRDefault="00B779D9" w:rsidP="003D1429">
      <w:pPr>
        <w:tabs>
          <w:tab w:val="left" w:pos="993"/>
        </w:tabs>
        <w:spacing w:after="160" w:line="259" w:lineRule="auto"/>
        <w:ind w:left="567"/>
        <w:contextualSpacing/>
        <w:jc w:val="both"/>
        <w:outlineLvl w:val="0"/>
        <w:rPr>
          <w:b/>
          <w:sz w:val="22"/>
          <w:szCs w:val="22"/>
        </w:rPr>
      </w:pPr>
      <w:r w:rsidRPr="00B558AC">
        <w:rPr>
          <w:b/>
          <w:sz w:val="22"/>
          <w:szCs w:val="22"/>
        </w:rPr>
        <w:t xml:space="preserve">в изданиях, индексируемом в базе </w:t>
      </w:r>
      <w:proofErr w:type="spellStart"/>
      <w:r w:rsidRPr="00B558AC">
        <w:rPr>
          <w:b/>
          <w:sz w:val="22"/>
          <w:szCs w:val="22"/>
        </w:rPr>
        <w:t>Scopus</w:t>
      </w:r>
      <w:proofErr w:type="spellEnd"/>
      <w:r w:rsidRPr="00B558AC">
        <w:rPr>
          <w:b/>
          <w:sz w:val="22"/>
          <w:szCs w:val="22"/>
        </w:rPr>
        <w:t>:</w:t>
      </w:r>
    </w:p>
    <w:p w14:paraId="4E1043A2" w14:textId="77777777" w:rsidR="00B779D9" w:rsidRPr="007316D3" w:rsidRDefault="00B779D9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  <w:lang w:val="en-US"/>
        </w:rPr>
      </w:pPr>
      <w:r w:rsidRPr="007316D3">
        <w:rPr>
          <w:sz w:val="22"/>
          <w:szCs w:val="22"/>
          <w:lang w:val="en-US"/>
        </w:rPr>
        <w:lastRenderedPageBreak/>
        <w:t xml:space="preserve">Fedorov </w:t>
      </w:r>
      <w:proofErr w:type="spellStart"/>
      <w:r w:rsidRPr="007316D3">
        <w:rPr>
          <w:sz w:val="22"/>
          <w:szCs w:val="22"/>
          <w:lang w:val="en-US"/>
        </w:rPr>
        <w:t>V.Kh</w:t>
      </w:r>
      <w:proofErr w:type="spellEnd"/>
      <w:r w:rsidRPr="007316D3">
        <w:rPr>
          <w:sz w:val="22"/>
          <w:szCs w:val="22"/>
          <w:lang w:val="en-US"/>
        </w:rPr>
        <w:t xml:space="preserve">., </w:t>
      </w:r>
      <w:proofErr w:type="spellStart"/>
      <w:r w:rsidRPr="007316D3">
        <w:rPr>
          <w:sz w:val="22"/>
          <w:szCs w:val="22"/>
          <w:lang w:val="en-US"/>
        </w:rPr>
        <w:t>Balenko</w:t>
      </w:r>
      <w:proofErr w:type="spellEnd"/>
      <w:r w:rsidRPr="007316D3">
        <w:rPr>
          <w:sz w:val="22"/>
          <w:szCs w:val="22"/>
          <w:lang w:val="en-US"/>
        </w:rPr>
        <w:t xml:space="preserve"> E.G., Shterenberg S.I., </w:t>
      </w:r>
      <w:proofErr w:type="spellStart"/>
      <w:r w:rsidRPr="007316D3">
        <w:rPr>
          <w:sz w:val="22"/>
          <w:szCs w:val="22"/>
          <w:lang w:val="en-US"/>
        </w:rPr>
        <w:t>Krasov</w:t>
      </w:r>
      <w:proofErr w:type="spellEnd"/>
      <w:r w:rsidRPr="007316D3">
        <w:rPr>
          <w:sz w:val="22"/>
          <w:szCs w:val="22"/>
          <w:lang w:val="en-US"/>
        </w:rPr>
        <w:t xml:space="preserve"> A.V. Development of a method for building a trusted environment by using hidden software agent steganography // </w:t>
      </w:r>
      <w:r w:rsidRPr="007316D3">
        <w:rPr>
          <w:sz w:val="22"/>
          <w:szCs w:val="22"/>
        </w:rPr>
        <w:t>В</w:t>
      </w:r>
      <w:r w:rsidRPr="007316D3">
        <w:rPr>
          <w:sz w:val="22"/>
          <w:szCs w:val="22"/>
          <w:lang w:val="en-US"/>
        </w:rPr>
        <w:t xml:space="preserve"> </w:t>
      </w:r>
      <w:r w:rsidRPr="007316D3">
        <w:rPr>
          <w:sz w:val="22"/>
          <w:szCs w:val="22"/>
        </w:rPr>
        <w:t>сборнике</w:t>
      </w:r>
      <w:r w:rsidRPr="007316D3">
        <w:rPr>
          <w:sz w:val="22"/>
          <w:szCs w:val="22"/>
          <w:lang w:val="en-US"/>
        </w:rPr>
        <w:t xml:space="preserve">: Journal of Physics: Conference Series. </w:t>
      </w:r>
      <w:r w:rsidRPr="007316D3">
        <w:rPr>
          <w:sz w:val="22"/>
          <w:szCs w:val="22"/>
        </w:rPr>
        <w:t>Сер</w:t>
      </w:r>
      <w:r w:rsidRPr="007316D3">
        <w:rPr>
          <w:sz w:val="22"/>
          <w:szCs w:val="22"/>
          <w:lang w:val="en-US"/>
        </w:rPr>
        <w:t xml:space="preserve">. "International Conference on Automatics and Energy, ICAE 2021" 2021. </w:t>
      </w:r>
      <w:r w:rsidRPr="007316D3">
        <w:rPr>
          <w:sz w:val="22"/>
          <w:szCs w:val="22"/>
        </w:rPr>
        <w:t>С</w:t>
      </w:r>
      <w:r w:rsidRPr="007316D3">
        <w:rPr>
          <w:sz w:val="22"/>
          <w:szCs w:val="22"/>
          <w:lang w:val="en-US"/>
        </w:rPr>
        <w:t>. 012047.</w:t>
      </w:r>
    </w:p>
    <w:p w14:paraId="75B433F3" w14:textId="77777777" w:rsidR="00596091" w:rsidRPr="007316D3" w:rsidRDefault="00596091" w:rsidP="00596091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7316D3">
        <w:rPr>
          <w:sz w:val="22"/>
          <w:szCs w:val="22"/>
          <w:lang w:val="en-US"/>
        </w:rPr>
        <w:t>Krasov</w:t>
      </w:r>
      <w:proofErr w:type="spellEnd"/>
      <w:r w:rsidRPr="007316D3">
        <w:rPr>
          <w:sz w:val="22"/>
          <w:szCs w:val="22"/>
          <w:lang w:val="en-US"/>
        </w:rPr>
        <w:t xml:space="preserve"> A.V., Shterenberg S.I. Methods for building a trusted environment in </w:t>
      </w:r>
      <w:proofErr w:type="spellStart"/>
      <w:r w:rsidRPr="007316D3">
        <w:rPr>
          <w:sz w:val="22"/>
          <w:szCs w:val="22"/>
          <w:lang w:val="en-US"/>
        </w:rPr>
        <w:t>unix</w:t>
      </w:r>
      <w:proofErr w:type="spellEnd"/>
      <w:r w:rsidRPr="007316D3">
        <w:rPr>
          <w:sz w:val="22"/>
          <w:szCs w:val="22"/>
          <w:lang w:val="en-US"/>
        </w:rPr>
        <w:t xml:space="preserve"> operating systems based on the implementation of a digital watermark // </w:t>
      </w:r>
      <w:r w:rsidRPr="007316D3">
        <w:rPr>
          <w:sz w:val="22"/>
          <w:szCs w:val="22"/>
        </w:rPr>
        <w:t>В</w:t>
      </w:r>
      <w:r w:rsidRPr="007316D3">
        <w:rPr>
          <w:sz w:val="22"/>
          <w:szCs w:val="22"/>
          <w:lang w:val="en-US"/>
        </w:rPr>
        <w:t xml:space="preserve"> </w:t>
      </w:r>
      <w:r w:rsidRPr="007316D3">
        <w:rPr>
          <w:sz w:val="22"/>
          <w:szCs w:val="22"/>
        </w:rPr>
        <w:t>сборнике</w:t>
      </w:r>
      <w:r w:rsidRPr="007316D3">
        <w:rPr>
          <w:sz w:val="22"/>
          <w:szCs w:val="22"/>
          <w:lang w:val="en-US"/>
        </w:rPr>
        <w:t xml:space="preserve">: 2020 12th International Congress on </w:t>
      </w:r>
      <w:proofErr w:type="spellStart"/>
      <w:r w:rsidRPr="007316D3">
        <w:rPr>
          <w:sz w:val="22"/>
          <w:szCs w:val="22"/>
          <w:lang w:val="en-US"/>
        </w:rPr>
        <w:t>Ultra Modern</w:t>
      </w:r>
      <w:proofErr w:type="spellEnd"/>
      <w:r w:rsidRPr="007316D3">
        <w:rPr>
          <w:sz w:val="22"/>
          <w:szCs w:val="22"/>
          <w:lang w:val="en-US"/>
        </w:rPr>
        <w:t xml:space="preserve"> Telecommunications and Control Systems and Workshops (ICUMT). 2020. - </w:t>
      </w:r>
      <w:r w:rsidRPr="007316D3">
        <w:rPr>
          <w:sz w:val="22"/>
          <w:szCs w:val="22"/>
        </w:rPr>
        <w:t>С</w:t>
      </w:r>
      <w:r w:rsidRPr="007316D3">
        <w:rPr>
          <w:sz w:val="22"/>
          <w:szCs w:val="22"/>
          <w:lang w:val="en-US"/>
        </w:rPr>
        <w:t>. 253-257.</w:t>
      </w:r>
    </w:p>
    <w:p w14:paraId="59824594" w14:textId="4734C47D" w:rsidR="00596091" w:rsidRPr="007316D3" w:rsidRDefault="00596091" w:rsidP="00596091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  <w:lang w:val="en-US"/>
        </w:rPr>
      </w:pPr>
      <w:r w:rsidRPr="007316D3">
        <w:rPr>
          <w:sz w:val="22"/>
          <w:szCs w:val="22"/>
          <w:lang w:val="en-US"/>
        </w:rPr>
        <w:t xml:space="preserve">Shterenberg S.I., Poltavtseva M.A. A distributed intrusion detection system with protection from an internal intruder // Automatic Control and Computer Sciences. 2018. </w:t>
      </w:r>
      <w:r w:rsidRPr="007316D3">
        <w:rPr>
          <w:sz w:val="22"/>
          <w:szCs w:val="22"/>
        </w:rPr>
        <w:t>Т</w:t>
      </w:r>
      <w:r w:rsidRPr="007316D3">
        <w:rPr>
          <w:sz w:val="22"/>
          <w:szCs w:val="22"/>
          <w:lang w:val="en-US"/>
        </w:rPr>
        <w:t>.</w:t>
      </w:r>
      <w:proofErr w:type="gramStart"/>
      <w:r w:rsidRPr="007316D3">
        <w:rPr>
          <w:sz w:val="22"/>
          <w:szCs w:val="22"/>
          <w:lang w:val="en-US"/>
        </w:rPr>
        <w:t>52.№</w:t>
      </w:r>
      <w:proofErr w:type="gramEnd"/>
      <w:r w:rsidRPr="007316D3">
        <w:rPr>
          <w:sz w:val="22"/>
          <w:szCs w:val="22"/>
          <w:lang w:val="en-US"/>
        </w:rPr>
        <w:t xml:space="preserve">8. - </w:t>
      </w:r>
      <w:r w:rsidRPr="007316D3">
        <w:rPr>
          <w:sz w:val="22"/>
          <w:szCs w:val="22"/>
        </w:rPr>
        <w:t>С</w:t>
      </w:r>
      <w:r w:rsidRPr="007316D3">
        <w:rPr>
          <w:sz w:val="22"/>
          <w:szCs w:val="22"/>
          <w:lang w:val="en-US"/>
        </w:rPr>
        <w:t>.945-953.</w:t>
      </w:r>
    </w:p>
    <w:p w14:paraId="442F4C82" w14:textId="77777777" w:rsidR="00B779D9" w:rsidRPr="007316D3" w:rsidRDefault="00B779D9" w:rsidP="00B779D9">
      <w:pPr>
        <w:tabs>
          <w:tab w:val="left" w:pos="993"/>
        </w:tabs>
        <w:ind w:firstLine="567"/>
        <w:jc w:val="both"/>
        <w:outlineLvl w:val="0"/>
        <w:rPr>
          <w:b/>
          <w:sz w:val="22"/>
          <w:szCs w:val="22"/>
        </w:rPr>
      </w:pPr>
      <w:r w:rsidRPr="007316D3">
        <w:rPr>
          <w:b/>
          <w:sz w:val="22"/>
          <w:szCs w:val="22"/>
        </w:rPr>
        <w:t>в свидетельствах на программы ЭВМ:</w:t>
      </w:r>
    </w:p>
    <w:p w14:paraId="74123B8B" w14:textId="6A1D05B1" w:rsidR="00AF725B" w:rsidRDefault="00AF725B" w:rsidP="00482CFA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bookmarkStart w:id="31" w:name="_Hlk170143938"/>
      <w:r w:rsidRPr="00AF725B">
        <w:rPr>
          <w:sz w:val="22"/>
          <w:szCs w:val="22"/>
        </w:rPr>
        <w:t xml:space="preserve">Свидетельство о государственной регистрации программы для ЭВМ № 2025617273 Российская Федерация. Программа взаимодействия с библиотекой </w:t>
      </w:r>
      <w:proofErr w:type="spellStart"/>
      <w:r w:rsidRPr="00AF725B">
        <w:rPr>
          <w:sz w:val="22"/>
          <w:szCs w:val="22"/>
        </w:rPr>
        <w:t>AutoML</w:t>
      </w:r>
      <w:proofErr w:type="spellEnd"/>
      <w:r w:rsidRPr="00AF725B">
        <w:rPr>
          <w:sz w:val="22"/>
          <w:szCs w:val="22"/>
        </w:rPr>
        <w:t xml:space="preserve"> для тестирования нейронных сетей на </w:t>
      </w:r>
      <w:proofErr w:type="gramStart"/>
      <w:r w:rsidRPr="00AF725B">
        <w:rPr>
          <w:sz w:val="22"/>
          <w:szCs w:val="22"/>
        </w:rPr>
        <w:t>уязвимости :</w:t>
      </w:r>
      <w:proofErr w:type="gramEnd"/>
      <w:r w:rsidRPr="00AF725B">
        <w:rPr>
          <w:sz w:val="22"/>
          <w:szCs w:val="22"/>
        </w:rPr>
        <w:t xml:space="preserve"> </w:t>
      </w:r>
      <w:proofErr w:type="spellStart"/>
      <w:r w:rsidRPr="00AF725B">
        <w:rPr>
          <w:sz w:val="22"/>
          <w:szCs w:val="22"/>
        </w:rPr>
        <w:t>заявл</w:t>
      </w:r>
      <w:proofErr w:type="spellEnd"/>
      <w:r w:rsidRPr="00AF725B">
        <w:rPr>
          <w:sz w:val="22"/>
          <w:szCs w:val="22"/>
        </w:rPr>
        <w:t xml:space="preserve">. </w:t>
      </w:r>
      <w:proofErr w:type="gramStart"/>
      <w:r w:rsidRPr="00AF725B">
        <w:rPr>
          <w:sz w:val="22"/>
          <w:szCs w:val="22"/>
        </w:rPr>
        <w:t>10.03.2025 :</w:t>
      </w:r>
      <w:proofErr w:type="gramEnd"/>
      <w:r w:rsidRPr="00AF725B">
        <w:rPr>
          <w:sz w:val="22"/>
          <w:szCs w:val="22"/>
        </w:rPr>
        <w:t xml:space="preserve"> опубл. 25.03.2025 / </w:t>
      </w:r>
      <w:r w:rsidRPr="00AF725B">
        <w:rPr>
          <w:b/>
          <w:bCs/>
          <w:sz w:val="22"/>
          <w:szCs w:val="22"/>
        </w:rPr>
        <w:t xml:space="preserve">С. И. </w:t>
      </w:r>
      <w:proofErr w:type="spellStart"/>
      <w:r w:rsidRPr="00AF725B">
        <w:rPr>
          <w:b/>
          <w:bCs/>
          <w:sz w:val="22"/>
          <w:szCs w:val="22"/>
        </w:rPr>
        <w:t>Штеренберг</w:t>
      </w:r>
      <w:proofErr w:type="spellEnd"/>
      <w:r w:rsidRPr="00AF725B">
        <w:rPr>
          <w:sz w:val="22"/>
          <w:szCs w:val="22"/>
        </w:rPr>
        <w:t>; заявитель Федеральное государственное бюджетное образовательное учреждение высшего образования «Санкт-Петербургский государственный университет промышленных технологий и дизайна».</w:t>
      </w:r>
    </w:p>
    <w:p w14:paraId="474FA887" w14:textId="2CE8A517" w:rsidR="00AF725B" w:rsidRDefault="00AF725B" w:rsidP="00482CFA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AF725B">
        <w:rPr>
          <w:sz w:val="22"/>
          <w:szCs w:val="22"/>
        </w:rPr>
        <w:t xml:space="preserve">Свидетельство о государственной регистрации программы для ЭВМ № 2025681587 Российская Федерация. Оценка вероятности сбоев и уязвимостей сертификатов </w:t>
      </w:r>
      <w:proofErr w:type="gramStart"/>
      <w:r w:rsidRPr="00AF725B">
        <w:rPr>
          <w:sz w:val="22"/>
          <w:szCs w:val="22"/>
        </w:rPr>
        <w:t>TLS :</w:t>
      </w:r>
      <w:proofErr w:type="gramEnd"/>
      <w:r w:rsidRPr="00AF725B">
        <w:rPr>
          <w:sz w:val="22"/>
          <w:szCs w:val="22"/>
        </w:rPr>
        <w:t xml:space="preserve"> </w:t>
      </w:r>
      <w:proofErr w:type="spellStart"/>
      <w:r w:rsidRPr="00AF725B">
        <w:rPr>
          <w:sz w:val="22"/>
          <w:szCs w:val="22"/>
        </w:rPr>
        <w:t>заявл</w:t>
      </w:r>
      <w:proofErr w:type="spellEnd"/>
      <w:r w:rsidRPr="00AF725B">
        <w:rPr>
          <w:sz w:val="22"/>
          <w:szCs w:val="22"/>
        </w:rPr>
        <w:t xml:space="preserve">. </w:t>
      </w:r>
      <w:proofErr w:type="gramStart"/>
      <w:r w:rsidRPr="00AF725B">
        <w:rPr>
          <w:sz w:val="22"/>
          <w:szCs w:val="22"/>
        </w:rPr>
        <w:t>06.08.2025 :</w:t>
      </w:r>
      <w:proofErr w:type="gramEnd"/>
      <w:r w:rsidRPr="00AF725B">
        <w:rPr>
          <w:sz w:val="22"/>
          <w:szCs w:val="22"/>
        </w:rPr>
        <w:t xml:space="preserve"> опубл. 15.08.2025 / А. С. Чистяков, Е. С. Чистякова, С. И. </w:t>
      </w:r>
      <w:proofErr w:type="spellStart"/>
      <w:proofErr w:type="gramStart"/>
      <w:r w:rsidRPr="00AF725B">
        <w:rPr>
          <w:sz w:val="22"/>
          <w:szCs w:val="22"/>
        </w:rPr>
        <w:t>Штеренберг</w:t>
      </w:r>
      <w:proofErr w:type="spellEnd"/>
      <w:r w:rsidRPr="00AF725B">
        <w:rPr>
          <w:sz w:val="22"/>
          <w:szCs w:val="22"/>
        </w:rPr>
        <w:t xml:space="preserve"> ;</w:t>
      </w:r>
      <w:proofErr w:type="gramEnd"/>
      <w:r w:rsidRPr="00AF725B">
        <w:rPr>
          <w:sz w:val="22"/>
          <w:szCs w:val="22"/>
        </w:rPr>
        <w:t xml:space="preserve"> заявитель Федеральное государственное бюджетное образовательное учреждение высшего образования «Санкт-Петербургский государственный университет промышленных технологий и дизайна».</w:t>
      </w:r>
    </w:p>
    <w:p w14:paraId="3FEB692D" w14:textId="69D263E8" w:rsidR="00AF725B" w:rsidRDefault="00AF725B" w:rsidP="00482CFA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AF725B">
        <w:rPr>
          <w:sz w:val="22"/>
          <w:szCs w:val="22"/>
        </w:rPr>
        <w:t xml:space="preserve">Свидетельство о государственной регистрации программы для ЭВМ № 2025619987 Российская Федерация. Программа распознавания подлинности рукописной </w:t>
      </w:r>
      <w:proofErr w:type="gramStart"/>
      <w:r w:rsidRPr="00AF725B">
        <w:rPr>
          <w:sz w:val="22"/>
          <w:szCs w:val="22"/>
        </w:rPr>
        <w:t>подписи :</w:t>
      </w:r>
      <w:proofErr w:type="gramEnd"/>
      <w:r w:rsidRPr="00AF725B">
        <w:rPr>
          <w:sz w:val="22"/>
          <w:szCs w:val="22"/>
        </w:rPr>
        <w:t xml:space="preserve"> № </w:t>
      </w:r>
      <w:proofErr w:type="gramStart"/>
      <w:r w:rsidRPr="00AF725B">
        <w:rPr>
          <w:sz w:val="22"/>
          <w:szCs w:val="22"/>
        </w:rPr>
        <w:t>2025617605 :</w:t>
      </w:r>
      <w:proofErr w:type="gramEnd"/>
      <w:r w:rsidRPr="00AF725B">
        <w:rPr>
          <w:sz w:val="22"/>
          <w:szCs w:val="22"/>
        </w:rPr>
        <w:t xml:space="preserve"> </w:t>
      </w:r>
      <w:proofErr w:type="spellStart"/>
      <w:r w:rsidRPr="00AF725B">
        <w:rPr>
          <w:sz w:val="22"/>
          <w:szCs w:val="22"/>
        </w:rPr>
        <w:t>заявл</w:t>
      </w:r>
      <w:proofErr w:type="spellEnd"/>
      <w:r w:rsidRPr="00AF725B">
        <w:rPr>
          <w:sz w:val="22"/>
          <w:szCs w:val="22"/>
        </w:rPr>
        <w:t xml:space="preserve">. </w:t>
      </w:r>
      <w:proofErr w:type="gramStart"/>
      <w:r w:rsidRPr="00AF725B">
        <w:rPr>
          <w:sz w:val="22"/>
          <w:szCs w:val="22"/>
        </w:rPr>
        <w:t>07.04.2025 :</w:t>
      </w:r>
      <w:proofErr w:type="gramEnd"/>
      <w:r w:rsidRPr="00AF725B">
        <w:rPr>
          <w:sz w:val="22"/>
          <w:szCs w:val="22"/>
        </w:rPr>
        <w:t xml:space="preserve"> опубл. 21.04.2025 / С. И. </w:t>
      </w:r>
      <w:proofErr w:type="spellStart"/>
      <w:r w:rsidRPr="00AF725B">
        <w:rPr>
          <w:sz w:val="22"/>
          <w:szCs w:val="22"/>
        </w:rPr>
        <w:t>Штеренберг</w:t>
      </w:r>
      <w:proofErr w:type="spellEnd"/>
      <w:r w:rsidRPr="00AF725B">
        <w:rPr>
          <w:sz w:val="22"/>
          <w:szCs w:val="22"/>
        </w:rPr>
        <w:t xml:space="preserve">, Д. П. Зуев, Р. Г. </w:t>
      </w:r>
      <w:proofErr w:type="gramStart"/>
      <w:r w:rsidRPr="00AF725B">
        <w:rPr>
          <w:sz w:val="22"/>
          <w:szCs w:val="22"/>
        </w:rPr>
        <w:t>Шарифов ;</w:t>
      </w:r>
      <w:proofErr w:type="gramEnd"/>
      <w:r w:rsidRPr="00AF725B">
        <w:rPr>
          <w:sz w:val="22"/>
          <w:szCs w:val="22"/>
        </w:rPr>
        <w:t xml:space="preserve"> заявитель Федеральное государственное бюджетное образовательное учреждение высшего образования «Санкт-Петербургский государственный университет телекоммуникаций им. проф. МЛ. Бонч-Бруевича»</w:t>
      </w:r>
    </w:p>
    <w:p w14:paraId="23BE488C" w14:textId="24573079" w:rsidR="00AF725B" w:rsidRDefault="00AF725B" w:rsidP="00482CFA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AF725B">
        <w:rPr>
          <w:sz w:val="22"/>
          <w:szCs w:val="22"/>
        </w:rPr>
        <w:t xml:space="preserve">Свидетельство о государственной регистрации программы для ЭВМ № 2025619491 Российская Федерация. Программа мониторинга загруженности процессора и оперативной памяти вычислительного узла облачной платформы </w:t>
      </w:r>
      <w:proofErr w:type="spellStart"/>
      <w:proofErr w:type="gramStart"/>
      <w:r w:rsidRPr="00AF725B">
        <w:rPr>
          <w:sz w:val="22"/>
          <w:szCs w:val="22"/>
        </w:rPr>
        <w:t>OpenStack</w:t>
      </w:r>
      <w:proofErr w:type="spellEnd"/>
      <w:r w:rsidRPr="00AF725B">
        <w:rPr>
          <w:sz w:val="22"/>
          <w:szCs w:val="22"/>
        </w:rPr>
        <w:t xml:space="preserve"> :</w:t>
      </w:r>
      <w:proofErr w:type="gramEnd"/>
      <w:r w:rsidRPr="00AF725B">
        <w:rPr>
          <w:sz w:val="22"/>
          <w:szCs w:val="22"/>
        </w:rPr>
        <w:t xml:space="preserve"> </w:t>
      </w:r>
      <w:proofErr w:type="spellStart"/>
      <w:r w:rsidRPr="00AF725B">
        <w:rPr>
          <w:sz w:val="22"/>
          <w:szCs w:val="22"/>
        </w:rPr>
        <w:t>заявл</w:t>
      </w:r>
      <w:proofErr w:type="spellEnd"/>
      <w:r w:rsidRPr="00AF725B">
        <w:rPr>
          <w:sz w:val="22"/>
          <w:szCs w:val="22"/>
        </w:rPr>
        <w:t xml:space="preserve">. </w:t>
      </w:r>
      <w:proofErr w:type="gramStart"/>
      <w:r w:rsidRPr="00AF725B">
        <w:rPr>
          <w:sz w:val="22"/>
          <w:szCs w:val="22"/>
        </w:rPr>
        <w:t>07.04.2025 :</w:t>
      </w:r>
      <w:proofErr w:type="gramEnd"/>
      <w:r w:rsidRPr="00AF725B">
        <w:rPr>
          <w:sz w:val="22"/>
          <w:szCs w:val="22"/>
        </w:rPr>
        <w:t xml:space="preserve"> опубл. 16.04.2025 / С. И. </w:t>
      </w:r>
      <w:proofErr w:type="spellStart"/>
      <w:r w:rsidRPr="00AF725B">
        <w:rPr>
          <w:sz w:val="22"/>
          <w:szCs w:val="22"/>
        </w:rPr>
        <w:t>Штеренберг</w:t>
      </w:r>
      <w:proofErr w:type="spellEnd"/>
      <w:r w:rsidRPr="00AF725B">
        <w:rPr>
          <w:sz w:val="22"/>
          <w:szCs w:val="22"/>
        </w:rPr>
        <w:t xml:space="preserve">, А. В. </w:t>
      </w:r>
      <w:proofErr w:type="spellStart"/>
      <w:r w:rsidRPr="00AF725B">
        <w:rPr>
          <w:sz w:val="22"/>
          <w:szCs w:val="22"/>
        </w:rPr>
        <w:t>Поляничева</w:t>
      </w:r>
      <w:proofErr w:type="spellEnd"/>
      <w:r w:rsidRPr="00AF725B">
        <w:rPr>
          <w:sz w:val="22"/>
          <w:szCs w:val="22"/>
        </w:rPr>
        <w:t xml:space="preserve">, Р. В. Алехин, П. Е. </w:t>
      </w:r>
      <w:proofErr w:type="spellStart"/>
      <w:proofErr w:type="gramStart"/>
      <w:r w:rsidRPr="00AF725B">
        <w:rPr>
          <w:sz w:val="22"/>
          <w:szCs w:val="22"/>
        </w:rPr>
        <w:t>Шелкоплясова</w:t>
      </w:r>
      <w:proofErr w:type="spellEnd"/>
      <w:r w:rsidRPr="00AF725B">
        <w:rPr>
          <w:sz w:val="22"/>
          <w:szCs w:val="22"/>
        </w:rPr>
        <w:t xml:space="preserve"> ;</w:t>
      </w:r>
      <w:proofErr w:type="gramEnd"/>
      <w:r w:rsidRPr="00AF725B">
        <w:rPr>
          <w:sz w:val="22"/>
          <w:szCs w:val="22"/>
        </w:rPr>
        <w:t xml:space="preserve"> заявитель Федеральное государственное бюджетное образовательное учреждение высшего образования "Санкт-Петербургский государственный университет телекоммуникаций им. проф. </w:t>
      </w:r>
      <w:proofErr w:type="gramStart"/>
      <w:r w:rsidRPr="00AF725B">
        <w:rPr>
          <w:sz w:val="22"/>
          <w:szCs w:val="22"/>
        </w:rPr>
        <w:t>М.А.</w:t>
      </w:r>
      <w:proofErr w:type="gramEnd"/>
      <w:r w:rsidRPr="00AF725B">
        <w:rPr>
          <w:sz w:val="22"/>
          <w:szCs w:val="22"/>
        </w:rPr>
        <w:t xml:space="preserve"> Бонч-Бруевича".</w:t>
      </w:r>
    </w:p>
    <w:p w14:paraId="0EFA35F2" w14:textId="613E07CE" w:rsidR="00AF725B" w:rsidRDefault="00AF725B" w:rsidP="00482CFA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AF725B">
        <w:rPr>
          <w:sz w:val="22"/>
          <w:szCs w:val="22"/>
        </w:rPr>
        <w:t xml:space="preserve">Свидетельство о государственной регистрации программы для ЭВМ № 2025686387 Российская Федерация. Программа симуляции накопления вредоносных сигнатур для сопровождения модулей приложений по </w:t>
      </w:r>
      <w:proofErr w:type="gramStart"/>
      <w:r w:rsidRPr="00AF725B">
        <w:rPr>
          <w:sz w:val="22"/>
          <w:szCs w:val="22"/>
        </w:rPr>
        <w:t>телеметрии :</w:t>
      </w:r>
      <w:proofErr w:type="gramEnd"/>
      <w:r w:rsidRPr="00AF725B">
        <w:rPr>
          <w:sz w:val="22"/>
          <w:szCs w:val="22"/>
        </w:rPr>
        <w:t xml:space="preserve"> </w:t>
      </w:r>
      <w:proofErr w:type="spellStart"/>
      <w:r w:rsidRPr="00AF725B">
        <w:rPr>
          <w:sz w:val="22"/>
          <w:szCs w:val="22"/>
        </w:rPr>
        <w:t>заявл</w:t>
      </w:r>
      <w:proofErr w:type="spellEnd"/>
      <w:r w:rsidRPr="00AF725B">
        <w:rPr>
          <w:sz w:val="22"/>
          <w:szCs w:val="22"/>
        </w:rPr>
        <w:t xml:space="preserve">. </w:t>
      </w:r>
      <w:proofErr w:type="gramStart"/>
      <w:r w:rsidRPr="00AF725B">
        <w:rPr>
          <w:sz w:val="22"/>
          <w:szCs w:val="22"/>
        </w:rPr>
        <w:t>01.10.2025 :</w:t>
      </w:r>
      <w:proofErr w:type="gramEnd"/>
      <w:r w:rsidRPr="00AF725B">
        <w:rPr>
          <w:sz w:val="22"/>
          <w:szCs w:val="22"/>
        </w:rPr>
        <w:t xml:space="preserve"> опубл. 01.10.2025 / С. И. </w:t>
      </w:r>
      <w:proofErr w:type="spellStart"/>
      <w:r w:rsidRPr="00AF725B">
        <w:rPr>
          <w:sz w:val="22"/>
          <w:szCs w:val="22"/>
        </w:rPr>
        <w:t>Штеренберг</w:t>
      </w:r>
      <w:proofErr w:type="spellEnd"/>
      <w:r w:rsidRPr="00AF725B">
        <w:rPr>
          <w:sz w:val="22"/>
          <w:szCs w:val="22"/>
        </w:rPr>
        <w:t xml:space="preserve">, </w:t>
      </w:r>
      <w:proofErr w:type="gramStart"/>
      <w:r w:rsidRPr="00AF725B">
        <w:rPr>
          <w:sz w:val="22"/>
          <w:szCs w:val="22"/>
        </w:rPr>
        <w:t>И.А.</w:t>
      </w:r>
      <w:proofErr w:type="gramEnd"/>
      <w:r w:rsidRPr="00AF725B">
        <w:rPr>
          <w:sz w:val="22"/>
          <w:szCs w:val="22"/>
        </w:rPr>
        <w:t xml:space="preserve"> Ушаков, А. В. </w:t>
      </w:r>
      <w:proofErr w:type="gramStart"/>
      <w:r w:rsidRPr="00AF725B">
        <w:rPr>
          <w:sz w:val="22"/>
          <w:szCs w:val="22"/>
        </w:rPr>
        <w:t>Красов ;</w:t>
      </w:r>
      <w:proofErr w:type="gramEnd"/>
      <w:r w:rsidRPr="00AF725B">
        <w:rPr>
          <w:sz w:val="22"/>
          <w:szCs w:val="22"/>
        </w:rPr>
        <w:t xml:space="preserve"> заявитель Федеральное государственное бюджетное образовательное учреждение высшего образования "Санкт-Петербургский государственный университет телекоммуникаций им. проф. </w:t>
      </w:r>
      <w:proofErr w:type="gramStart"/>
      <w:r w:rsidRPr="00AF725B">
        <w:rPr>
          <w:sz w:val="22"/>
          <w:szCs w:val="22"/>
        </w:rPr>
        <w:t>М.А.</w:t>
      </w:r>
      <w:proofErr w:type="gramEnd"/>
      <w:r w:rsidRPr="00AF725B">
        <w:rPr>
          <w:sz w:val="22"/>
          <w:szCs w:val="22"/>
        </w:rPr>
        <w:t xml:space="preserve"> Бонч-Бруевича".</w:t>
      </w:r>
    </w:p>
    <w:p w14:paraId="6BB6FE51" w14:textId="16A33A24" w:rsidR="00AF725B" w:rsidRDefault="00AF725B" w:rsidP="00482CFA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AF725B">
        <w:rPr>
          <w:sz w:val="22"/>
          <w:szCs w:val="22"/>
        </w:rPr>
        <w:t xml:space="preserve">Свидетельство о государственной регистрации программы для ЭВМ № 2025660089 Российская Федерация. Программный модуль обеспечения безопасности от атак внешнего воздействия с использованием машинного </w:t>
      </w:r>
      <w:proofErr w:type="gramStart"/>
      <w:r w:rsidRPr="00AF725B">
        <w:rPr>
          <w:sz w:val="22"/>
          <w:szCs w:val="22"/>
        </w:rPr>
        <w:t>обучения :</w:t>
      </w:r>
      <w:proofErr w:type="gramEnd"/>
      <w:r w:rsidRPr="00AF725B">
        <w:rPr>
          <w:sz w:val="22"/>
          <w:szCs w:val="22"/>
        </w:rPr>
        <w:t xml:space="preserve"> </w:t>
      </w:r>
      <w:proofErr w:type="spellStart"/>
      <w:r w:rsidRPr="00AF725B">
        <w:rPr>
          <w:sz w:val="22"/>
          <w:szCs w:val="22"/>
        </w:rPr>
        <w:t>заявл</w:t>
      </w:r>
      <w:proofErr w:type="spellEnd"/>
      <w:r w:rsidRPr="00AF725B">
        <w:rPr>
          <w:sz w:val="22"/>
          <w:szCs w:val="22"/>
        </w:rPr>
        <w:t xml:space="preserve">. </w:t>
      </w:r>
      <w:proofErr w:type="gramStart"/>
      <w:r w:rsidRPr="00AF725B">
        <w:rPr>
          <w:sz w:val="22"/>
          <w:szCs w:val="22"/>
        </w:rPr>
        <w:t>07.04.2025 :</w:t>
      </w:r>
      <w:proofErr w:type="gramEnd"/>
      <w:r w:rsidRPr="00AF725B">
        <w:rPr>
          <w:sz w:val="22"/>
          <w:szCs w:val="22"/>
        </w:rPr>
        <w:t xml:space="preserve"> опубл. 21.04.2025 / С. И. </w:t>
      </w:r>
      <w:proofErr w:type="spellStart"/>
      <w:r w:rsidRPr="00AF725B">
        <w:rPr>
          <w:sz w:val="22"/>
          <w:szCs w:val="22"/>
        </w:rPr>
        <w:t>Штеренберг</w:t>
      </w:r>
      <w:proofErr w:type="spellEnd"/>
      <w:r w:rsidRPr="00AF725B">
        <w:rPr>
          <w:sz w:val="22"/>
          <w:szCs w:val="22"/>
        </w:rPr>
        <w:t xml:space="preserve">, А. В. </w:t>
      </w:r>
      <w:proofErr w:type="spellStart"/>
      <w:r w:rsidRPr="00AF725B">
        <w:rPr>
          <w:sz w:val="22"/>
          <w:szCs w:val="22"/>
        </w:rPr>
        <w:t>Поляничева</w:t>
      </w:r>
      <w:proofErr w:type="spellEnd"/>
      <w:r w:rsidRPr="00AF725B">
        <w:rPr>
          <w:sz w:val="22"/>
          <w:szCs w:val="22"/>
        </w:rPr>
        <w:t xml:space="preserve">, Д. И. Кузин, М. Ю. </w:t>
      </w:r>
      <w:proofErr w:type="gramStart"/>
      <w:r w:rsidRPr="00AF725B">
        <w:rPr>
          <w:sz w:val="22"/>
          <w:szCs w:val="22"/>
        </w:rPr>
        <w:t>Малахов ;</w:t>
      </w:r>
      <w:proofErr w:type="gramEnd"/>
      <w:r w:rsidRPr="00AF725B">
        <w:rPr>
          <w:sz w:val="22"/>
          <w:szCs w:val="22"/>
        </w:rPr>
        <w:t xml:space="preserve"> заявитель Федеральное государственное бюджетное образовательное учреждение высшего образования "Санкт-Петербургский государственный университет телекоммуникаций им. проф. </w:t>
      </w:r>
      <w:proofErr w:type="gramStart"/>
      <w:r w:rsidRPr="00AF725B">
        <w:rPr>
          <w:sz w:val="22"/>
          <w:szCs w:val="22"/>
        </w:rPr>
        <w:t>М.А.</w:t>
      </w:r>
      <w:proofErr w:type="gramEnd"/>
      <w:r w:rsidRPr="00AF725B">
        <w:rPr>
          <w:sz w:val="22"/>
          <w:szCs w:val="22"/>
        </w:rPr>
        <w:t xml:space="preserve"> Бонч-Бруевича".</w:t>
      </w:r>
    </w:p>
    <w:p w14:paraId="4C5D90C4" w14:textId="70A45753" w:rsidR="00DA61F5" w:rsidRPr="007316D3" w:rsidRDefault="00DA61F5" w:rsidP="00482CFA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7316D3">
        <w:rPr>
          <w:sz w:val="22"/>
          <w:szCs w:val="22"/>
        </w:rPr>
        <w:t xml:space="preserve">Свидетельство о государственной регистрации программы для ЭВМ № 2024667615 Российская Федерация. Программа автоматического машинного обучения обнаружения атак на нейросети и определения других видов сетевых атак: № 2024666144: </w:t>
      </w:r>
      <w:proofErr w:type="spellStart"/>
      <w:r w:rsidRPr="007316D3">
        <w:rPr>
          <w:sz w:val="22"/>
          <w:szCs w:val="22"/>
        </w:rPr>
        <w:t>заявл</w:t>
      </w:r>
      <w:proofErr w:type="spellEnd"/>
      <w:r w:rsidRPr="007316D3">
        <w:rPr>
          <w:sz w:val="22"/>
          <w:szCs w:val="22"/>
        </w:rPr>
        <w:t xml:space="preserve">. 17.07.2024: опубл. 26.07.2024 / С. И.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</w:t>
      </w:r>
      <w:proofErr w:type="gramStart"/>
      <w:r w:rsidRPr="007316D3">
        <w:rPr>
          <w:sz w:val="22"/>
          <w:szCs w:val="22"/>
        </w:rPr>
        <w:t>М.И.</w:t>
      </w:r>
      <w:proofErr w:type="gramEnd"/>
      <w:r w:rsidRPr="007316D3">
        <w:rPr>
          <w:sz w:val="22"/>
          <w:szCs w:val="22"/>
        </w:rPr>
        <w:t xml:space="preserve"> Муравьев; заявитель Федеральное государственное бюджетное образовательное учреждение высшего образования «Санкт-Петербургский государственный университет промышленных технологий и дизайна»</w:t>
      </w:r>
    </w:p>
    <w:p w14:paraId="338B03DE" w14:textId="2E8C030B" w:rsidR="00482CFA" w:rsidRPr="00301277" w:rsidRDefault="00482CFA" w:rsidP="00482CFA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7316D3">
        <w:rPr>
          <w:sz w:val="22"/>
          <w:szCs w:val="22"/>
        </w:rPr>
        <w:t>Свидетельство о государственной регистрации программы для ЭВМ № 202466</w:t>
      </w:r>
      <w:r w:rsidR="006E5433" w:rsidRPr="007316D3">
        <w:rPr>
          <w:sz w:val="22"/>
          <w:szCs w:val="22"/>
        </w:rPr>
        <w:t>3124</w:t>
      </w:r>
      <w:r w:rsidRPr="007316D3">
        <w:rPr>
          <w:sz w:val="22"/>
          <w:szCs w:val="22"/>
        </w:rPr>
        <w:t xml:space="preserve"> Российская Федерация. Программа </w:t>
      </w:r>
      <w:r w:rsidR="006E5433" w:rsidRPr="007316D3">
        <w:rPr>
          <w:sz w:val="22"/>
          <w:szCs w:val="22"/>
        </w:rPr>
        <w:t>расчета защищенности модели машинного обучения и построения нейронной сети на основе данной модели</w:t>
      </w:r>
      <w:r w:rsidRPr="007316D3">
        <w:rPr>
          <w:sz w:val="22"/>
          <w:szCs w:val="22"/>
        </w:rPr>
        <w:t>: № 20246</w:t>
      </w:r>
      <w:r w:rsidR="006E5433" w:rsidRPr="007316D3">
        <w:rPr>
          <w:sz w:val="22"/>
          <w:szCs w:val="22"/>
        </w:rPr>
        <w:t>61410</w:t>
      </w:r>
      <w:r w:rsidRPr="007316D3">
        <w:rPr>
          <w:sz w:val="22"/>
          <w:szCs w:val="22"/>
        </w:rPr>
        <w:t xml:space="preserve">: </w:t>
      </w:r>
      <w:proofErr w:type="spellStart"/>
      <w:r w:rsidRPr="007316D3">
        <w:rPr>
          <w:sz w:val="22"/>
          <w:szCs w:val="22"/>
        </w:rPr>
        <w:t>заявл</w:t>
      </w:r>
      <w:proofErr w:type="spellEnd"/>
      <w:r w:rsidRPr="007316D3">
        <w:rPr>
          <w:sz w:val="22"/>
          <w:szCs w:val="22"/>
        </w:rPr>
        <w:t xml:space="preserve">. </w:t>
      </w:r>
      <w:r w:rsidR="006E5433" w:rsidRPr="007316D3">
        <w:rPr>
          <w:sz w:val="22"/>
          <w:szCs w:val="22"/>
        </w:rPr>
        <w:t>21</w:t>
      </w:r>
      <w:r w:rsidRPr="007316D3">
        <w:rPr>
          <w:sz w:val="22"/>
          <w:szCs w:val="22"/>
        </w:rPr>
        <w:t xml:space="preserve">.05.2024: опубл. </w:t>
      </w:r>
      <w:r w:rsidR="006E5433" w:rsidRPr="007316D3">
        <w:rPr>
          <w:sz w:val="22"/>
          <w:szCs w:val="22"/>
        </w:rPr>
        <w:t>04</w:t>
      </w:r>
      <w:r w:rsidRPr="007316D3">
        <w:rPr>
          <w:sz w:val="22"/>
          <w:szCs w:val="22"/>
        </w:rPr>
        <w:t>.0</w:t>
      </w:r>
      <w:r w:rsidR="006E5433" w:rsidRPr="007316D3">
        <w:rPr>
          <w:sz w:val="22"/>
          <w:szCs w:val="22"/>
        </w:rPr>
        <w:t>6</w:t>
      </w:r>
      <w:r w:rsidRPr="007316D3">
        <w:rPr>
          <w:sz w:val="22"/>
          <w:szCs w:val="22"/>
        </w:rPr>
        <w:t xml:space="preserve">.2024 / С. И.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="006E5433" w:rsidRPr="007316D3">
        <w:rPr>
          <w:sz w:val="22"/>
          <w:szCs w:val="22"/>
        </w:rPr>
        <w:t xml:space="preserve">, И. Е. Пестов, А. М. </w:t>
      </w:r>
      <w:r w:rsidR="001B538C" w:rsidRPr="007316D3">
        <w:rPr>
          <w:sz w:val="22"/>
          <w:szCs w:val="22"/>
        </w:rPr>
        <w:t>Ге</w:t>
      </w:r>
      <w:r w:rsidR="006E5433" w:rsidRPr="007316D3">
        <w:rPr>
          <w:sz w:val="22"/>
          <w:szCs w:val="22"/>
        </w:rPr>
        <w:t xml:space="preserve">льфанд, А. И. </w:t>
      </w:r>
      <w:r w:rsidR="006E5433" w:rsidRPr="00301277">
        <w:rPr>
          <w:sz w:val="22"/>
          <w:szCs w:val="22"/>
        </w:rPr>
        <w:t xml:space="preserve">Катасонов, Г. С. </w:t>
      </w:r>
      <w:proofErr w:type="spellStart"/>
      <w:r w:rsidR="006E5433" w:rsidRPr="00301277">
        <w:rPr>
          <w:sz w:val="22"/>
          <w:szCs w:val="22"/>
        </w:rPr>
        <w:t>Бударный</w:t>
      </w:r>
      <w:proofErr w:type="spellEnd"/>
      <w:r w:rsidRPr="00301277">
        <w:rPr>
          <w:sz w:val="22"/>
          <w:szCs w:val="22"/>
        </w:rPr>
        <w:t xml:space="preserve">; заявитель Федеральное государственное </w:t>
      </w:r>
      <w:r w:rsidRPr="00301277">
        <w:rPr>
          <w:sz w:val="22"/>
          <w:szCs w:val="22"/>
        </w:rPr>
        <w:lastRenderedPageBreak/>
        <w:t>бюджетное образовательное учреждение высшего образования «</w:t>
      </w:r>
      <w:r w:rsidR="00461BC0" w:rsidRPr="00301277">
        <w:rPr>
          <w:sz w:val="22"/>
          <w:szCs w:val="22"/>
        </w:rPr>
        <w:t xml:space="preserve">Санкт-Петербургский государственный университет телекоммуникаций им. проф. </w:t>
      </w:r>
      <w:proofErr w:type="gramStart"/>
      <w:r w:rsidR="00461BC0" w:rsidRPr="00301277">
        <w:rPr>
          <w:sz w:val="22"/>
          <w:szCs w:val="22"/>
        </w:rPr>
        <w:t>М.А.</w:t>
      </w:r>
      <w:proofErr w:type="gramEnd"/>
      <w:r w:rsidR="00461BC0" w:rsidRPr="00301277">
        <w:rPr>
          <w:sz w:val="22"/>
          <w:szCs w:val="22"/>
        </w:rPr>
        <w:t xml:space="preserve"> Бонч-Бруевича</w:t>
      </w:r>
      <w:r w:rsidRPr="00301277">
        <w:rPr>
          <w:sz w:val="22"/>
          <w:szCs w:val="22"/>
        </w:rPr>
        <w:t>».</w:t>
      </w:r>
    </w:p>
    <w:p w14:paraId="253E7BB6" w14:textId="459FFA5C" w:rsidR="00905D67" w:rsidRPr="00301277" w:rsidRDefault="00905D67" w:rsidP="00905D67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301277">
        <w:rPr>
          <w:sz w:val="22"/>
          <w:szCs w:val="22"/>
        </w:rPr>
        <w:t xml:space="preserve">Свидетельство о государственной регистрации программы для ЭВМ № 2024662343 Российская Федерация. Программа автоматического машинного обучения оценки уровня безопасности моделей </w:t>
      </w:r>
      <w:r w:rsidRPr="00301277">
        <w:rPr>
          <w:sz w:val="22"/>
          <w:szCs w:val="22"/>
          <w:lang w:val="en-US"/>
        </w:rPr>
        <w:t>IDS</w:t>
      </w:r>
      <w:r w:rsidRPr="00301277">
        <w:rPr>
          <w:sz w:val="22"/>
          <w:szCs w:val="22"/>
        </w:rPr>
        <w:t xml:space="preserve"> для классификации данных: № 2024619702: </w:t>
      </w:r>
      <w:proofErr w:type="spellStart"/>
      <w:r w:rsidRPr="00301277">
        <w:rPr>
          <w:sz w:val="22"/>
          <w:szCs w:val="22"/>
        </w:rPr>
        <w:t>заявл</w:t>
      </w:r>
      <w:proofErr w:type="spellEnd"/>
      <w:r w:rsidRPr="00301277">
        <w:rPr>
          <w:sz w:val="22"/>
          <w:szCs w:val="22"/>
        </w:rPr>
        <w:t xml:space="preserve">. 02.05.2024: опубл. 27.05.2024 / </w:t>
      </w:r>
      <w:r w:rsidRPr="00026B8F">
        <w:rPr>
          <w:b/>
          <w:bCs/>
          <w:sz w:val="22"/>
          <w:szCs w:val="22"/>
        </w:rPr>
        <w:t xml:space="preserve">С. И. </w:t>
      </w:r>
      <w:proofErr w:type="spellStart"/>
      <w:r w:rsidRPr="00026B8F">
        <w:rPr>
          <w:b/>
          <w:bCs/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; заявитель Федеральное государственное бюджетное образовательное учреждение высшего образования «Санкт-Петербургский государственный университет </w:t>
      </w:r>
      <w:r w:rsidR="006A60DC" w:rsidRPr="00301277">
        <w:rPr>
          <w:sz w:val="22"/>
          <w:szCs w:val="22"/>
        </w:rPr>
        <w:t>промышленных технологий и дизайна</w:t>
      </w:r>
      <w:r w:rsidRPr="00301277">
        <w:rPr>
          <w:sz w:val="22"/>
          <w:szCs w:val="22"/>
        </w:rPr>
        <w:t>».</w:t>
      </w:r>
    </w:p>
    <w:bookmarkEnd w:id="31"/>
    <w:p w14:paraId="6596E261" w14:textId="3B7ADFDF" w:rsidR="00B779D9" w:rsidRPr="00301277" w:rsidRDefault="00B779D9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301277">
        <w:rPr>
          <w:sz w:val="22"/>
          <w:szCs w:val="22"/>
        </w:rPr>
        <w:t xml:space="preserve">Свидетельство о государственной регистрации программы для ЭВМ № 2023663262 Российская Федерация. Программное обеспечение для управления информацией и событиями безопасности </w:t>
      </w:r>
      <w:proofErr w:type="spellStart"/>
      <w:r w:rsidRPr="00301277">
        <w:rPr>
          <w:sz w:val="22"/>
          <w:szCs w:val="22"/>
        </w:rPr>
        <w:t>Kubernetes</w:t>
      </w:r>
      <w:proofErr w:type="spellEnd"/>
      <w:r w:rsidRPr="00301277">
        <w:rPr>
          <w:sz w:val="22"/>
          <w:szCs w:val="22"/>
        </w:rPr>
        <w:t xml:space="preserve"> в распределенной информационной системе: № 2023662363: </w:t>
      </w:r>
      <w:proofErr w:type="spellStart"/>
      <w:r w:rsidRPr="00301277">
        <w:rPr>
          <w:sz w:val="22"/>
          <w:szCs w:val="22"/>
        </w:rPr>
        <w:t>заявл</w:t>
      </w:r>
      <w:proofErr w:type="spellEnd"/>
      <w:r w:rsidRPr="00301277">
        <w:rPr>
          <w:sz w:val="22"/>
          <w:szCs w:val="22"/>
        </w:rPr>
        <w:t xml:space="preserve">. 14.06.2023: опубл. 21.06.2023/ С. И. </w:t>
      </w:r>
      <w:proofErr w:type="spellStart"/>
      <w:r w:rsidRPr="00301277">
        <w:rPr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, А. А. Филиппов; заявитель Федеральное государственное бюджетное образовательное учреждение высшего образования «Санкт-Петербургский государственный университет телекоммуникаций им. проф. </w:t>
      </w:r>
      <w:proofErr w:type="gramStart"/>
      <w:r w:rsidRPr="00301277">
        <w:rPr>
          <w:sz w:val="22"/>
          <w:szCs w:val="22"/>
        </w:rPr>
        <w:t>М.А.</w:t>
      </w:r>
      <w:proofErr w:type="gramEnd"/>
      <w:r w:rsidRPr="00301277">
        <w:rPr>
          <w:sz w:val="22"/>
          <w:szCs w:val="22"/>
        </w:rPr>
        <w:t xml:space="preserve"> Бонч-Бруевича».</w:t>
      </w:r>
    </w:p>
    <w:p w14:paraId="68778431" w14:textId="77777777" w:rsidR="00B779D9" w:rsidRPr="00301277" w:rsidRDefault="00B779D9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301277">
        <w:rPr>
          <w:sz w:val="22"/>
          <w:szCs w:val="22"/>
        </w:rPr>
        <w:t xml:space="preserve">Свидетельство о государственной регистрации программы для ЭВМ № 2023663225 Российская Федерация. Программа </w:t>
      </w:r>
      <w:proofErr w:type="spellStart"/>
      <w:r w:rsidRPr="00301277">
        <w:rPr>
          <w:sz w:val="22"/>
          <w:szCs w:val="22"/>
        </w:rPr>
        <w:t>стеганографического</w:t>
      </w:r>
      <w:proofErr w:type="spellEnd"/>
      <w:r w:rsidRPr="00301277">
        <w:rPr>
          <w:sz w:val="22"/>
          <w:szCs w:val="22"/>
        </w:rPr>
        <w:t xml:space="preserve"> преобразования исполняемых файлов с применением режимов </w:t>
      </w:r>
      <w:proofErr w:type="spellStart"/>
      <w:r w:rsidRPr="00301277">
        <w:rPr>
          <w:sz w:val="22"/>
          <w:szCs w:val="22"/>
        </w:rPr>
        <w:t>антиотладки</w:t>
      </w:r>
      <w:proofErr w:type="spellEnd"/>
      <w:r w:rsidRPr="00301277">
        <w:rPr>
          <w:sz w:val="22"/>
          <w:szCs w:val="22"/>
        </w:rPr>
        <w:t xml:space="preserve"> и обфускации для </w:t>
      </w:r>
      <w:proofErr w:type="spellStart"/>
      <w:r w:rsidRPr="00301277">
        <w:rPr>
          <w:sz w:val="22"/>
          <w:szCs w:val="22"/>
        </w:rPr>
        <w:t>мультиагентов</w:t>
      </w:r>
      <w:proofErr w:type="spellEnd"/>
      <w:r w:rsidRPr="00301277">
        <w:rPr>
          <w:sz w:val="22"/>
          <w:szCs w:val="22"/>
        </w:rPr>
        <w:t xml:space="preserve"> нейронной сети: № 2023662361: </w:t>
      </w:r>
      <w:proofErr w:type="spellStart"/>
      <w:r w:rsidRPr="00301277">
        <w:rPr>
          <w:sz w:val="22"/>
          <w:szCs w:val="22"/>
        </w:rPr>
        <w:t>заявл</w:t>
      </w:r>
      <w:proofErr w:type="spellEnd"/>
      <w:r w:rsidRPr="00301277">
        <w:rPr>
          <w:sz w:val="22"/>
          <w:szCs w:val="22"/>
        </w:rPr>
        <w:t xml:space="preserve">. 14.06.2023: опубл. 20.06.2023 / С. И. </w:t>
      </w:r>
      <w:proofErr w:type="spellStart"/>
      <w:r w:rsidRPr="00301277">
        <w:rPr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, А. Ю. </w:t>
      </w:r>
      <w:proofErr w:type="spellStart"/>
      <w:r w:rsidRPr="00301277">
        <w:rPr>
          <w:sz w:val="22"/>
          <w:szCs w:val="22"/>
        </w:rPr>
        <w:t>Хоромская</w:t>
      </w:r>
      <w:proofErr w:type="spellEnd"/>
      <w:r w:rsidRPr="00301277">
        <w:rPr>
          <w:sz w:val="22"/>
          <w:szCs w:val="22"/>
        </w:rPr>
        <w:t xml:space="preserve">; заявитель Федеральное государственное бюджетное образовательное учреждение высшего образования «Санкт-Петербургский государственный университет телекоммуникаций им. проф. МЛ. Бонч-Бруевича». </w:t>
      </w:r>
    </w:p>
    <w:p w14:paraId="4C174DA7" w14:textId="77777777" w:rsidR="00B779D9" w:rsidRPr="00301277" w:rsidRDefault="00B779D9" w:rsidP="00B779D9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301277">
        <w:rPr>
          <w:sz w:val="22"/>
          <w:szCs w:val="22"/>
        </w:rPr>
        <w:t xml:space="preserve">Свидетельство о государственной регистрации программы для ЭВМ № 2020664342 Российская Федерация. Программа для </w:t>
      </w:r>
      <w:proofErr w:type="spellStart"/>
      <w:r w:rsidRPr="00301277">
        <w:rPr>
          <w:sz w:val="22"/>
          <w:szCs w:val="22"/>
        </w:rPr>
        <w:t>стеганографического</w:t>
      </w:r>
      <w:proofErr w:type="spellEnd"/>
      <w:r w:rsidRPr="00301277">
        <w:rPr>
          <w:sz w:val="22"/>
          <w:szCs w:val="22"/>
        </w:rPr>
        <w:t xml:space="preserve"> преобразования и обфускации исполняемых файлов в системах обработки Больших данных: № 2020663631: </w:t>
      </w:r>
      <w:proofErr w:type="spellStart"/>
      <w:r w:rsidRPr="00301277">
        <w:rPr>
          <w:sz w:val="22"/>
          <w:szCs w:val="22"/>
        </w:rPr>
        <w:t>заявл</w:t>
      </w:r>
      <w:proofErr w:type="spellEnd"/>
      <w:r w:rsidRPr="00301277">
        <w:rPr>
          <w:sz w:val="22"/>
          <w:szCs w:val="22"/>
        </w:rPr>
        <w:t xml:space="preserve">. 03.11.2020: опубл. 11.11.2020 / А. И. Красов, С. И. </w:t>
      </w:r>
      <w:proofErr w:type="spellStart"/>
      <w:r w:rsidRPr="00301277">
        <w:rPr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, В. Н. Волкогонов, Д. В. Кушнир; заявитель Федеральное государственное бюджетное образовательное учреждение высшего образования «Санкт-Петербургский государственный университет телекоммуникаций им. проф. </w:t>
      </w:r>
      <w:proofErr w:type="gramStart"/>
      <w:r w:rsidRPr="00301277">
        <w:rPr>
          <w:sz w:val="22"/>
          <w:szCs w:val="22"/>
        </w:rPr>
        <w:t>М.А.</w:t>
      </w:r>
      <w:proofErr w:type="gramEnd"/>
      <w:r w:rsidRPr="00301277">
        <w:rPr>
          <w:sz w:val="22"/>
          <w:szCs w:val="22"/>
        </w:rPr>
        <w:t xml:space="preserve"> Бонч-Бруевича».</w:t>
      </w:r>
    </w:p>
    <w:p w14:paraId="60E3D339" w14:textId="67923344" w:rsidR="00FF1CEC" w:rsidRPr="007316D3" w:rsidRDefault="00FF1CEC" w:rsidP="00FF1CEC">
      <w:pPr>
        <w:tabs>
          <w:tab w:val="left" w:pos="993"/>
        </w:tabs>
        <w:ind w:firstLine="567"/>
        <w:jc w:val="both"/>
        <w:outlineLvl w:val="0"/>
        <w:rPr>
          <w:b/>
          <w:sz w:val="22"/>
          <w:szCs w:val="22"/>
        </w:rPr>
      </w:pPr>
      <w:r w:rsidRPr="007316D3">
        <w:rPr>
          <w:b/>
          <w:sz w:val="22"/>
          <w:szCs w:val="22"/>
        </w:rPr>
        <w:t>в рецензируемых изданиях, включенных в перечень ВАК РФ (не по специальности 2.3.6.):</w:t>
      </w:r>
    </w:p>
    <w:p w14:paraId="62AAC04A" w14:textId="5A8EACE7" w:rsidR="00FF1CEC" w:rsidRPr="00301277" w:rsidRDefault="006D0AFA" w:rsidP="00FF1CEC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301277">
        <w:rPr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, С. И. Методика построения защищенных систем искусственного интеллекта для проведения электроретинографии в офтальмологии / </w:t>
      </w:r>
      <w:r w:rsidRPr="00026B8F">
        <w:rPr>
          <w:b/>
          <w:bCs/>
          <w:sz w:val="22"/>
          <w:szCs w:val="22"/>
        </w:rPr>
        <w:t xml:space="preserve">С. И. </w:t>
      </w:r>
      <w:proofErr w:type="spellStart"/>
      <w:r w:rsidRPr="00026B8F">
        <w:rPr>
          <w:b/>
          <w:bCs/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 // Офтальмохирургия. – 2022. – № S4. – С. </w:t>
      </w:r>
      <w:proofErr w:type="gramStart"/>
      <w:r w:rsidRPr="00301277">
        <w:rPr>
          <w:sz w:val="22"/>
          <w:szCs w:val="22"/>
        </w:rPr>
        <w:t>51-57</w:t>
      </w:r>
      <w:proofErr w:type="gramEnd"/>
      <w:r w:rsidRPr="00301277">
        <w:rPr>
          <w:sz w:val="22"/>
          <w:szCs w:val="22"/>
        </w:rPr>
        <w:t xml:space="preserve">. </w:t>
      </w:r>
    </w:p>
    <w:p w14:paraId="5DA41A6A" w14:textId="075547D6" w:rsidR="006D0AFA" w:rsidRPr="00301277" w:rsidRDefault="00351428" w:rsidP="00FF1CEC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301277">
        <w:rPr>
          <w:sz w:val="22"/>
          <w:szCs w:val="22"/>
        </w:rPr>
        <w:t xml:space="preserve">Красов, А. В. Методика визуализации больших данных в системах защиты информации для формирования отчетов уязвимостей / А. В. Красов, С. И. </w:t>
      </w:r>
      <w:proofErr w:type="spellStart"/>
      <w:r w:rsidRPr="00301277">
        <w:rPr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, Д. Р. </w:t>
      </w:r>
      <w:proofErr w:type="spellStart"/>
      <w:r w:rsidRPr="00301277">
        <w:rPr>
          <w:sz w:val="22"/>
          <w:szCs w:val="22"/>
        </w:rPr>
        <w:t>Голузина</w:t>
      </w:r>
      <w:proofErr w:type="spellEnd"/>
      <w:r w:rsidRPr="00301277">
        <w:rPr>
          <w:sz w:val="22"/>
          <w:szCs w:val="22"/>
        </w:rPr>
        <w:t xml:space="preserve"> // Электросвязь. – 2019. – № 11. – С. </w:t>
      </w:r>
      <w:proofErr w:type="gramStart"/>
      <w:r w:rsidRPr="00301277">
        <w:rPr>
          <w:sz w:val="22"/>
          <w:szCs w:val="22"/>
        </w:rPr>
        <w:t>39-47</w:t>
      </w:r>
      <w:proofErr w:type="gramEnd"/>
      <w:r w:rsidRPr="00301277">
        <w:rPr>
          <w:sz w:val="22"/>
          <w:szCs w:val="22"/>
        </w:rPr>
        <w:t xml:space="preserve">. </w:t>
      </w:r>
    </w:p>
    <w:p w14:paraId="5853782E" w14:textId="6DB198E8" w:rsidR="00351428" w:rsidRPr="00301277" w:rsidRDefault="00351428" w:rsidP="00FF1CEC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301277">
        <w:rPr>
          <w:sz w:val="22"/>
          <w:szCs w:val="22"/>
        </w:rPr>
        <w:t xml:space="preserve">Анализ информационной безопасности предприятия на основе сбора данных пользователей с открытых ресурсов и мониторинга информационных ресурсов с использованием машинного обучения / А. В. Красов, С. И. </w:t>
      </w:r>
      <w:proofErr w:type="spellStart"/>
      <w:r w:rsidRPr="00301277">
        <w:rPr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>, Р. М. Фахрутдинов [и др.] // T-</w:t>
      </w:r>
      <w:proofErr w:type="spellStart"/>
      <w:r w:rsidRPr="00301277">
        <w:rPr>
          <w:sz w:val="22"/>
          <w:szCs w:val="22"/>
        </w:rPr>
        <w:t>Comm</w:t>
      </w:r>
      <w:proofErr w:type="spellEnd"/>
      <w:r w:rsidRPr="00301277">
        <w:rPr>
          <w:sz w:val="22"/>
          <w:szCs w:val="22"/>
        </w:rPr>
        <w:t xml:space="preserve">: Телекоммуникации и транспорт. – 2018. – Т. 12, № 10. – С. </w:t>
      </w:r>
      <w:proofErr w:type="gramStart"/>
      <w:r w:rsidRPr="00301277">
        <w:rPr>
          <w:sz w:val="22"/>
          <w:szCs w:val="22"/>
        </w:rPr>
        <w:t>36-40</w:t>
      </w:r>
      <w:proofErr w:type="gramEnd"/>
      <w:r w:rsidRPr="00301277">
        <w:rPr>
          <w:sz w:val="22"/>
          <w:szCs w:val="22"/>
        </w:rPr>
        <w:t xml:space="preserve">. </w:t>
      </w:r>
    </w:p>
    <w:p w14:paraId="22E20AFF" w14:textId="36D0F81E" w:rsidR="001476A4" w:rsidRPr="007316D3" w:rsidRDefault="001476A4" w:rsidP="00FF1CEC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301277">
        <w:rPr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>, С. И. Методика</w:t>
      </w:r>
      <w:r w:rsidRPr="007316D3">
        <w:rPr>
          <w:sz w:val="22"/>
          <w:szCs w:val="22"/>
        </w:rPr>
        <w:t xml:space="preserve"> применения языка ассемблер для </w:t>
      </w:r>
      <w:proofErr w:type="spellStart"/>
      <w:r w:rsidRPr="007316D3">
        <w:rPr>
          <w:sz w:val="22"/>
          <w:szCs w:val="22"/>
        </w:rPr>
        <w:t>стеговложения</w:t>
      </w:r>
      <w:proofErr w:type="spellEnd"/>
      <w:r w:rsidRPr="007316D3">
        <w:rPr>
          <w:sz w:val="22"/>
          <w:szCs w:val="22"/>
        </w:rPr>
        <w:t xml:space="preserve"> информации в исполняемые файлы / </w:t>
      </w:r>
      <w:r w:rsidRPr="00026B8F">
        <w:rPr>
          <w:b/>
          <w:bCs/>
          <w:sz w:val="22"/>
          <w:szCs w:val="22"/>
        </w:rPr>
        <w:t xml:space="preserve">С. И. </w:t>
      </w:r>
      <w:proofErr w:type="spellStart"/>
      <w:r w:rsidRPr="00026B8F">
        <w:rPr>
          <w:b/>
          <w:bCs/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// T-</w:t>
      </w:r>
      <w:proofErr w:type="spellStart"/>
      <w:r w:rsidRPr="007316D3">
        <w:rPr>
          <w:sz w:val="22"/>
          <w:szCs w:val="22"/>
        </w:rPr>
        <w:t>Comm</w:t>
      </w:r>
      <w:proofErr w:type="spellEnd"/>
      <w:r w:rsidRPr="007316D3">
        <w:rPr>
          <w:sz w:val="22"/>
          <w:szCs w:val="22"/>
        </w:rPr>
        <w:t xml:space="preserve">: Телекоммуникации и транспорт. – 2016. – Т. 10, № 6. – С. </w:t>
      </w:r>
      <w:proofErr w:type="gramStart"/>
      <w:r w:rsidRPr="007316D3">
        <w:rPr>
          <w:sz w:val="22"/>
          <w:szCs w:val="22"/>
        </w:rPr>
        <w:t>42-47</w:t>
      </w:r>
      <w:proofErr w:type="gramEnd"/>
      <w:r w:rsidRPr="007316D3">
        <w:rPr>
          <w:sz w:val="22"/>
          <w:szCs w:val="22"/>
        </w:rPr>
        <w:t xml:space="preserve">. </w:t>
      </w:r>
    </w:p>
    <w:p w14:paraId="68D9D4D4" w14:textId="11F7A3B5" w:rsidR="00716AA2" w:rsidRPr="007316D3" w:rsidRDefault="00E847EF" w:rsidP="00716AA2">
      <w:pPr>
        <w:tabs>
          <w:tab w:val="left" w:pos="993"/>
        </w:tabs>
        <w:ind w:firstLine="567"/>
        <w:jc w:val="both"/>
        <w:outlineLvl w:val="0"/>
        <w:rPr>
          <w:b/>
          <w:sz w:val="22"/>
          <w:szCs w:val="22"/>
        </w:rPr>
      </w:pPr>
      <w:r w:rsidRPr="007316D3">
        <w:rPr>
          <w:b/>
          <w:sz w:val="22"/>
          <w:szCs w:val="22"/>
        </w:rPr>
        <w:t xml:space="preserve">в </w:t>
      </w:r>
      <w:r w:rsidR="00716AA2" w:rsidRPr="007316D3">
        <w:rPr>
          <w:b/>
          <w:sz w:val="22"/>
          <w:szCs w:val="22"/>
        </w:rPr>
        <w:t>монографиях</w:t>
      </w:r>
      <w:r w:rsidR="001A05A7">
        <w:rPr>
          <w:b/>
          <w:sz w:val="22"/>
          <w:szCs w:val="22"/>
        </w:rPr>
        <w:t xml:space="preserve"> и разделах в монографиях</w:t>
      </w:r>
      <w:r w:rsidR="00716AA2" w:rsidRPr="007316D3">
        <w:rPr>
          <w:b/>
          <w:sz w:val="22"/>
          <w:szCs w:val="22"/>
        </w:rPr>
        <w:t>:</w:t>
      </w:r>
    </w:p>
    <w:p w14:paraId="06398CC3" w14:textId="5143F703" w:rsidR="00716AA2" w:rsidRPr="007316D3" w:rsidRDefault="00716AA2" w:rsidP="00FF1CEC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7316D3">
        <w:rPr>
          <w:sz w:val="22"/>
          <w:szCs w:val="22"/>
        </w:rPr>
        <w:t>Цифровая трансформация и проблемы информационной безопасности: Монография / И. А. Альбовский, И. Л. Андреевский, М. Д. Васильев</w:t>
      </w:r>
      <w:r w:rsidR="0075625D" w:rsidRPr="007316D3">
        <w:rPr>
          <w:sz w:val="22"/>
          <w:szCs w:val="22"/>
        </w:rPr>
        <w:t xml:space="preserve">, С. И. </w:t>
      </w:r>
      <w:proofErr w:type="spellStart"/>
      <w:r w:rsidR="0075625D"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[и др.</w:t>
      </w:r>
      <w:proofErr w:type="gramStart"/>
      <w:r w:rsidRPr="007316D3">
        <w:rPr>
          <w:sz w:val="22"/>
          <w:szCs w:val="22"/>
        </w:rPr>
        <w:t>] ;</w:t>
      </w:r>
      <w:proofErr w:type="gramEnd"/>
      <w:r w:rsidRPr="007316D3">
        <w:rPr>
          <w:sz w:val="22"/>
          <w:szCs w:val="22"/>
        </w:rPr>
        <w:t xml:space="preserve"> Под редакцией </w:t>
      </w:r>
      <w:proofErr w:type="gramStart"/>
      <w:r w:rsidRPr="007316D3">
        <w:rPr>
          <w:sz w:val="22"/>
          <w:szCs w:val="22"/>
        </w:rPr>
        <w:t>А.В.</w:t>
      </w:r>
      <w:proofErr w:type="gramEnd"/>
      <w:r w:rsidRPr="007316D3">
        <w:rPr>
          <w:sz w:val="22"/>
          <w:szCs w:val="22"/>
        </w:rPr>
        <w:t xml:space="preserve"> </w:t>
      </w:r>
      <w:proofErr w:type="spellStart"/>
      <w:r w:rsidRPr="007316D3">
        <w:rPr>
          <w:sz w:val="22"/>
          <w:szCs w:val="22"/>
        </w:rPr>
        <w:t>Солодянникова</w:t>
      </w:r>
      <w:proofErr w:type="spellEnd"/>
      <w:r w:rsidRPr="007316D3">
        <w:rPr>
          <w:sz w:val="22"/>
          <w:szCs w:val="22"/>
        </w:rPr>
        <w:t xml:space="preserve">, </w:t>
      </w:r>
      <w:proofErr w:type="gramStart"/>
      <w:r w:rsidRPr="007316D3">
        <w:rPr>
          <w:sz w:val="22"/>
          <w:szCs w:val="22"/>
        </w:rPr>
        <w:t>И.Н.</w:t>
      </w:r>
      <w:proofErr w:type="gramEnd"/>
      <w:r w:rsidRPr="007316D3">
        <w:rPr>
          <w:sz w:val="22"/>
          <w:szCs w:val="22"/>
        </w:rPr>
        <w:t xml:space="preserve"> Васильевой. – Санкт-Петербург: Санкт-Петербургский государственный экономический университет, 2023. – 118 с. </w:t>
      </w:r>
    </w:p>
    <w:p w14:paraId="64F21D6F" w14:textId="37681C4F" w:rsidR="00716AA2" w:rsidRPr="007316D3" w:rsidRDefault="00D273EC" w:rsidP="00FF1CEC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7316D3">
        <w:rPr>
          <w:sz w:val="22"/>
          <w:szCs w:val="22"/>
        </w:rPr>
        <w:t>Безопасность цифровой среды экономических объектов / М. Е. Алексеев, И. Л. Андреевский, А. С. Белов</w:t>
      </w:r>
      <w:r w:rsidR="0075625D" w:rsidRPr="007316D3">
        <w:rPr>
          <w:sz w:val="22"/>
          <w:szCs w:val="22"/>
        </w:rPr>
        <w:t xml:space="preserve">, С. И. </w:t>
      </w:r>
      <w:proofErr w:type="spellStart"/>
      <w:r w:rsidR="0075625D"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 [и др.]. – Санкт-Петербург: Санкт-Петербургский государственный экономический университет, 2022. – 158 с. </w:t>
      </w:r>
    </w:p>
    <w:p w14:paraId="33293358" w14:textId="2BA8088C" w:rsidR="00001802" w:rsidRPr="007316D3" w:rsidRDefault="00001802" w:rsidP="00001802">
      <w:pPr>
        <w:tabs>
          <w:tab w:val="left" w:pos="993"/>
        </w:tabs>
        <w:ind w:firstLine="567"/>
        <w:jc w:val="both"/>
        <w:outlineLvl w:val="0"/>
        <w:rPr>
          <w:b/>
          <w:sz w:val="22"/>
          <w:szCs w:val="22"/>
        </w:rPr>
      </w:pPr>
      <w:r w:rsidRPr="007316D3">
        <w:rPr>
          <w:b/>
          <w:sz w:val="22"/>
          <w:szCs w:val="22"/>
        </w:rPr>
        <w:t>в учебных пособиях:</w:t>
      </w:r>
    </w:p>
    <w:p w14:paraId="27278BC1" w14:textId="3012E3F5" w:rsidR="00001802" w:rsidRPr="00301277" w:rsidRDefault="00087A52" w:rsidP="00395D14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7316D3">
        <w:rPr>
          <w:sz w:val="22"/>
          <w:szCs w:val="22"/>
        </w:rPr>
        <w:t xml:space="preserve">Защита информации в компьютерных системах: учебное </w:t>
      </w:r>
      <w:r w:rsidRPr="00301277">
        <w:rPr>
          <w:sz w:val="22"/>
          <w:szCs w:val="22"/>
        </w:rPr>
        <w:t xml:space="preserve">пособие / </w:t>
      </w:r>
      <w:r w:rsidRPr="00026B8F">
        <w:rPr>
          <w:b/>
          <w:bCs/>
          <w:sz w:val="22"/>
          <w:szCs w:val="22"/>
        </w:rPr>
        <w:t xml:space="preserve">С. И. </w:t>
      </w:r>
      <w:proofErr w:type="spellStart"/>
      <w:r w:rsidRPr="00026B8F">
        <w:rPr>
          <w:b/>
          <w:bCs/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; </w:t>
      </w:r>
      <w:proofErr w:type="spellStart"/>
      <w:r w:rsidRPr="00301277">
        <w:rPr>
          <w:sz w:val="22"/>
          <w:szCs w:val="22"/>
        </w:rPr>
        <w:t>СПбГУПТД</w:t>
      </w:r>
      <w:proofErr w:type="spellEnd"/>
      <w:r w:rsidRPr="00301277">
        <w:rPr>
          <w:sz w:val="22"/>
          <w:szCs w:val="22"/>
        </w:rPr>
        <w:t xml:space="preserve">. [ИИТА. Каф. ИСЗИ]. - Санкт-Петербург: [б. и.], 2022. - 80 </w:t>
      </w:r>
      <w:proofErr w:type="gramStart"/>
      <w:r w:rsidRPr="00301277">
        <w:rPr>
          <w:sz w:val="22"/>
          <w:szCs w:val="22"/>
        </w:rPr>
        <w:t>с. :</w:t>
      </w:r>
      <w:proofErr w:type="gramEnd"/>
      <w:r w:rsidRPr="00301277">
        <w:rPr>
          <w:sz w:val="22"/>
          <w:szCs w:val="22"/>
        </w:rPr>
        <w:t xml:space="preserve"> ил., табл. - </w:t>
      </w:r>
      <w:proofErr w:type="spellStart"/>
      <w:r w:rsidRPr="00301277">
        <w:rPr>
          <w:sz w:val="22"/>
          <w:szCs w:val="22"/>
        </w:rPr>
        <w:t>Библиогр</w:t>
      </w:r>
      <w:proofErr w:type="spellEnd"/>
      <w:r w:rsidRPr="00301277">
        <w:rPr>
          <w:sz w:val="22"/>
          <w:szCs w:val="22"/>
        </w:rPr>
        <w:t xml:space="preserve">.: с. </w:t>
      </w:r>
      <w:proofErr w:type="gramStart"/>
      <w:r w:rsidRPr="00301277">
        <w:rPr>
          <w:sz w:val="22"/>
          <w:szCs w:val="22"/>
        </w:rPr>
        <w:t>78-80</w:t>
      </w:r>
      <w:proofErr w:type="gramEnd"/>
    </w:p>
    <w:p w14:paraId="30693969" w14:textId="4A7661B7" w:rsidR="00176876" w:rsidRPr="007316D3" w:rsidRDefault="00634855" w:rsidP="00395D14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301277">
        <w:rPr>
          <w:sz w:val="22"/>
          <w:szCs w:val="22"/>
        </w:rPr>
        <w:lastRenderedPageBreak/>
        <w:t xml:space="preserve">Вредоносное программное обеспечение : [Электронный ресурс] : учебное пособие / </w:t>
      </w:r>
      <w:r w:rsidRPr="00026B8F">
        <w:rPr>
          <w:b/>
          <w:bCs/>
          <w:sz w:val="22"/>
          <w:szCs w:val="22"/>
        </w:rPr>
        <w:t xml:space="preserve">С. И. </w:t>
      </w:r>
      <w:proofErr w:type="spellStart"/>
      <w:r w:rsidRPr="00026B8F">
        <w:rPr>
          <w:b/>
          <w:bCs/>
          <w:sz w:val="22"/>
          <w:szCs w:val="22"/>
        </w:rPr>
        <w:t>Штеренберг</w:t>
      </w:r>
      <w:proofErr w:type="spellEnd"/>
      <w:r w:rsidRPr="00301277">
        <w:rPr>
          <w:sz w:val="22"/>
          <w:szCs w:val="22"/>
        </w:rPr>
        <w:t xml:space="preserve">; </w:t>
      </w:r>
      <w:proofErr w:type="spellStart"/>
      <w:r w:rsidRPr="00301277">
        <w:rPr>
          <w:sz w:val="22"/>
          <w:szCs w:val="22"/>
        </w:rPr>
        <w:t>рец</w:t>
      </w:r>
      <w:proofErr w:type="spellEnd"/>
      <w:r w:rsidRPr="00301277">
        <w:rPr>
          <w:sz w:val="22"/>
          <w:szCs w:val="22"/>
        </w:rPr>
        <w:t>.: И. М. Егоров, В. С. Елагин ; М-во цифрового развития, связи и массовых коммуникаций РФ, С.-</w:t>
      </w:r>
      <w:proofErr w:type="spellStart"/>
      <w:r w:rsidRPr="00301277">
        <w:rPr>
          <w:sz w:val="22"/>
          <w:szCs w:val="22"/>
        </w:rPr>
        <w:t>Петерб</w:t>
      </w:r>
      <w:proofErr w:type="spellEnd"/>
      <w:r w:rsidRPr="00301277">
        <w:rPr>
          <w:sz w:val="22"/>
          <w:szCs w:val="22"/>
        </w:rPr>
        <w:t>. гос. ун-т телекоммуникаций им. проф. М. А. Бонч-Бруевича. - СПб</w:t>
      </w:r>
      <w:proofErr w:type="gramStart"/>
      <w:r w:rsidRPr="00301277">
        <w:rPr>
          <w:sz w:val="22"/>
          <w:szCs w:val="22"/>
        </w:rPr>
        <w:t>. :</w:t>
      </w:r>
      <w:proofErr w:type="gramEnd"/>
      <w:r w:rsidRPr="00301277">
        <w:rPr>
          <w:sz w:val="22"/>
          <w:szCs w:val="22"/>
        </w:rPr>
        <w:t xml:space="preserve"> СПбГУТ, 2024. - 71</w:t>
      </w:r>
      <w:r w:rsidRPr="007316D3">
        <w:rPr>
          <w:sz w:val="22"/>
          <w:szCs w:val="22"/>
        </w:rPr>
        <w:t xml:space="preserve"> с.  </w:t>
      </w:r>
    </w:p>
    <w:p w14:paraId="2362D346" w14:textId="63A68A66" w:rsidR="00251139" w:rsidRDefault="00251139" w:rsidP="00395D14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r w:rsidRPr="007316D3">
        <w:rPr>
          <w:sz w:val="22"/>
          <w:szCs w:val="22"/>
        </w:rPr>
        <w:t xml:space="preserve">Исследование проблем построения доверенной среды передачи: [Электронный ресурс]: учебное пособие / С. И. </w:t>
      </w:r>
      <w:proofErr w:type="spellStart"/>
      <w:r w:rsidRPr="007316D3">
        <w:rPr>
          <w:sz w:val="22"/>
          <w:szCs w:val="22"/>
        </w:rPr>
        <w:t>Штеренберг</w:t>
      </w:r>
      <w:proofErr w:type="spellEnd"/>
      <w:r w:rsidRPr="007316D3">
        <w:rPr>
          <w:sz w:val="22"/>
          <w:szCs w:val="22"/>
        </w:rPr>
        <w:t xml:space="preserve">, И. А. Ушаков, М. А. </w:t>
      </w:r>
      <w:proofErr w:type="gramStart"/>
      <w:r w:rsidRPr="007316D3">
        <w:rPr>
          <w:sz w:val="22"/>
          <w:szCs w:val="22"/>
        </w:rPr>
        <w:t>Скорых ;</w:t>
      </w:r>
      <w:proofErr w:type="gramEnd"/>
      <w:r w:rsidRPr="007316D3">
        <w:rPr>
          <w:sz w:val="22"/>
          <w:szCs w:val="22"/>
        </w:rPr>
        <w:t xml:space="preserve"> </w:t>
      </w:r>
      <w:proofErr w:type="spellStart"/>
      <w:r w:rsidRPr="007316D3">
        <w:rPr>
          <w:sz w:val="22"/>
          <w:szCs w:val="22"/>
        </w:rPr>
        <w:t>рец</w:t>
      </w:r>
      <w:proofErr w:type="spellEnd"/>
      <w:r w:rsidRPr="007316D3">
        <w:rPr>
          <w:sz w:val="22"/>
          <w:szCs w:val="22"/>
        </w:rPr>
        <w:t xml:space="preserve">.: С. А. Чернышев, Г. А. </w:t>
      </w:r>
      <w:proofErr w:type="gramStart"/>
      <w:r w:rsidRPr="007316D3">
        <w:rPr>
          <w:sz w:val="22"/>
          <w:szCs w:val="22"/>
        </w:rPr>
        <w:t>Фокин ;</w:t>
      </w:r>
      <w:proofErr w:type="gramEnd"/>
      <w:r w:rsidRPr="007316D3">
        <w:rPr>
          <w:sz w:val="22"/>
          <w:szCs w:val="22"/>
        </w:rPr>
        <w:t xml:space="preserve"> М-во цифрового развития, связи и массовых коммуникаций РФ, С.-</w:t>
      </w:r>
      <w:proofErr w:type="spellStart"/>
      <w:r w:rsidRPr="007316D3">
        <w:rPr>
          <w:sz w:val="22"/>
          <w:szCs w:val="22"/>
        </w:rPr>
        <w:t>Петерб</w:t>
      </w:r>
      <w:proofErr w:type="spellEnd"/>
      <w:r w:rsidRPr="007316D3">
        <w:rPr>
          <w:sz w:val="22"/>
          <w:szCs w:val="22"/>
        </w:rPr>
        <w:t>. гос. ун-т телекоммуникаций им. проф. М. А. Бонч-Бруевича. - СПб</w:t>
      </w:r>
      <w:proofErr w:type="gramStart"/>
      <w:r w:rsidRPr="007316D3">
        <w:rPr>
          <w:sz w:val="22"/>
          <w:szCs w:val="22"/>
        </w:rPr>
        <w:t>. :</w:t>
      </w:r>
      <w:proofErr w:type="gramEnd"/>
      <w:r w:rsidRPr="007316D3">
        <w:rPr>
          <w:sz w:val="22"/>
          <w:szCs w:val="22"/>
        </w:rPr>
        <w:t xml:space="preserve"> СПбГУТ, 2024. - 121 с. </w:t>
      </w:r>
    </w:p>
    <w:p w14:paraId="7361DAE0" w14:textId="25685188" w:rsidR="00C15067" w:rsidRDefault="00C15067" w:rsidP="00395D14">
      <w:pPr>
        <w:numPr>
          <w:ilvl w:val="0"/>
          <w:numId w:val="1"/>
        </w:numPr>
        <w:tabs>
          <w:tab w:val="left" w:pos="993"/>
        </w:tabs>
        <w:spacing w:after="160" w:line="259" w:lineRule="auto"/>
        <w:ind w:left="0" w:firstLine="567"/>
        <w:contextualSpacing/>
        <w:jc w:val="both"/>
        <w:rPr>
          <w:sz w:val="22"/>
          <w:szCs w:val="22"/>
        </w:rPr>
      </w:pPr>
      <w:proofErr w:type="spellStart"/>
      <w:r w:rsidRPr="00C15067">
        <w:rPr>
          <w:sz w:val="22"/>
          <w:szCs w:val="22"/>
        </w:rPr>
        <w:t>Штеренберг</w:t>
      </w:r>
      <w:proofErr w:type="spellEnd"/>
      <w:r w:rsidRPr="00C15067">
        <w:rPr>
          <w:sz w:val="22"/>
          <w:szCs w:val="22"/>
        </w:rPr>
        <w:t xml:space="preserve">, С. И. Программно-аппаратные средства защиты информации / С. И. </w:t>
      </w:r>
      <w:proofErr w:type="spellStart"/>
      <w:r w:rsidRPr="00C15067">
        <w:rPr>
          <w:sz w:val="22"/>
          <w:szCs w:val="22"/>
        </w:rPr>
        <w:t>Штеренберг</w:t>
      </w:r>
      <w:proofErr w:type="spellEnd"/>
      <w:r w:rsidRPr="00C15067">
        <w:rPr>
          <w:sz w:val="22"/>
          <w:szCs w:val="22"/>
        </w:rPr>
        <w:t xml:space="preserve">, Г. С. </w:t>
      </w:r>
      <w:proofErr w:type="spellStart"/>
      <w:r w:rsidRPr="00C15067">
        <w:rPr>
          <w:sz w:val="22"/>
          <w:szCs w:val="22"/>
        </w:rPr>
        <w:t>Бударный</w:t>
      </w:r>
      <w:proofErr w:type="spellEnd"/>
      <w:r w:rsidRPr="00C15067">
        <w:rPr>
          <w:sz w:val="22"/>
          <w:szCs w:val="22"/>
        </w:rPr>
        <w:t>. – Санкт-</w:t>
      </w:r>
      <w:proofErr w:type="gramStart"/>
      <w:r w:rsidRPr="00C15067">
        <w:rPr>
          <w:sz w:val="22"/>
          <w:szCs w:val="22"/>
        </w:rPr>
        <w:t>Петербург :</w:t>
      </w:r>
      <w:proofErr w:type="gramEnd"/>
      <w:r w:rsidRPr="00C15067">
        <w:rPr>
          <w:sz w:val="22"/>
          <w:szCs w:val="22"/>
        </w:rPr>
        <w:t xml:space="preserve"> Санкт-Петербургский государственный университет телекоммуникаций имени профессора Бонч-Бруевича, 2025. – 127 с. </w:t>
      </w:r>
    </w:p>
    <w:p w14:paraId="79188F2C" w14:textId="77777777" w:rsidR="00EE329F" w:rsidRPr="007316D3" w:rsidRDefault="00EE329F" w:rsidP="00EE329F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sz w:val="22"/>
          <w:szCs w:val="22"/>
        </w:rPr>
      </w:pPr>
    </w:p>
    <w:tbl>
      <w:tblPr>
        <w:tblStyle w:val="affd"/>
        <w:tblW w:w="10240" w:type="dxa"/>
        <w:tbl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686"/>
        <w:gridCol w:w="3152"/>
      </w:tblGrid>
      <w:tr w:rsidR="00EE5F5B" w:rsidRPr="00B558AC" w14:paraId="609F5F45" w14:textId="77777777" w:rsidTr="00D35515">
        <w:tc>
          <w:tcPr>
            <w:tcW w:w="3402" w:type="dxa"/>
            <w:tcBorders>
              <w:left w:val="none" w:sz="4" w:space="0" w:color="000000"/>
              <w:right w:val="none" w:sz="4" w:space="0" w:color="000000"/>
            </w:tcBorders>
          </w:tcPr>
          <w:p w14:paraId="280C2B7D" w14:textId="77777777" w:rsidR="00EE5F5B" w:rsidRPr="00B558AC" w:rsidRDefault="00BC525E" w:rsidP="003D6AF4">
            <w:pPr>
              <w:tabs>
                <w:tab w:val="left" w:pos="851"/>
              </w:tabs>
              <w:jc w:val="both"/>
              <w:rPr>
                <w:rFonts w:ascii="Times New Roman" w:hAnsi="Times New Roman"/>
                <w:szCs w:val="24"/>
              </w:rPr>
            </w:pPr>
            <w:r w:rsidRPr="00B558AC">
              <w:rPr>
                <w:rFonts w:ascii="Times New Roman" w:hAnsi="Times New Roman"/>
                <w:szCs w:val="24"/>
              </w:rPr>
              <w:t>Подписано к печати</w:t>
            </w:r>
          </w:p>
          <w:p w14:paraId="75ED3598" w14:textId="77777777" w:rsidR="00EE5F5B" w:rsidRPr="00B558AC" w:rsidRDefault="00BC525E" w:rsidP="003D6AF4">
            <w:pPr>
              <w:tabs>
                <w:tab w:val="left" w:pos="851"/>
              </w:tabs>
              <w:jc w:val="both"/>
              <w:rPr>
                <w:rFonts w:ascii="Times New Roman" w:hAnsi="Times New Roman"/>
                <w:szCs w:val="24"/>
              </w:rPr>
            </w:pPr>
            <w:r w:rsidRPr="00B558AC">
              <w:rPr>
                <w:rFonts w:ascii="Times New Roman" w:hAnsi="Times New Roman"/>
                <w:szCs w:val="24"/>
              </w:rPr>
              <w:t xml:space="preserve">Печать – </w:t>
            </w:r>
            <w:proofErr w:type="spellStart"/>
            <w:r w:rsidRPr="00B558AC">
              <w:rPr>
                <w:rFonts w:ascii="Times New Roman" w:hAnsi="Times New Roman"/>
                <w:szCs w:val="24"/>
              </w:rPr>
              <w:t>ризография</w:t>
            </w:r>
            <w:proofErr w:type="spellEnd"/>
          </w:p>
          <w:p w14:paraId="282E0A99" w14:textId="77777777" w:rsidR="00EE5F5B" w:rsidRPr="00B558AC" w:rsidRDefault="00BC525E" w:rsidP="003D6AF4">
            <w:pPr>
              <w:tabs>
                <w:tab w:val="left" w:pos="851"/>
              </w:tabs>
              <w:jc w:val="both"/>
              <w:rPr>
                <w:rFonts w:ascii="Times New Roman" w:hAnsi="Times New Roman"/>
                <w:szCs w:val="24"/>
              </w:rPr>
            </w:pPr>
            <w:r w:rsidRPr="00B558AC">
              <w:rPr>
                <w:rFonts w:ascii="Times New Roman" w:hAnsi="Times New Roman"/>
                <w:szCs w:val="24"/>
              </w:rPr>
              <w:t>Тираж 100 экз.</w:t>
            </w:r>
          </w:p>
        </w:tc>
        <w:tc>
          <w:tcPr>
            <w:tcW w:w="3686" w:type="dxa"/>
            <w:tcBorders>
              <w:left w:val="none" w:sz="4" w:space="0" w:color="000000"/>
              <w:right w:val="none" w:sz="4" w:space="0" w:color="000000"/>
            </w:tcBorders>
          </w:tcPr>
          <w:p w14:paraId="09594529" w14:textId="77777777" w:rsidR="00EE5F5B" w:rsidRPr="00B558AC" w:rsidRDefault="00BC525E" w:rsidP="003D6AF4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Cs w:val="24"/>
              </w:rPr>
            </w:pPr>
            <w:r w:rsidRPr="00B558AC">
              <w:rPr>
                <w:rFonts w:ascii="Times New Roman" w:hAnsi="Times New Roman"/>
                <w:szCs w:val="24"/>
              </w:rPr>
              <w:t xml:space="preserve">       10.2018</w:t>
            </w:r>
          </w:p>
          <w:p w14:paraId="40BEE480" w14:textId="77777777" w:rsidR="00EE5F5B" w:rsidRPr="00B558AC" w:rsidRDefault="00BC525E" w:rsidP="003D6AF4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Cs w:val="24"/>
              </w:rPr>
            </w:pPr>
            <w:r w:rsidRPr="00B558AC">
              <w:rPr>
                <w:rFonts w:ascii="Times New Roman" w:hAnsi="Times New Roman"/>
                <w:szCs w:val="24"/>
              </w:rPr>
              <w:t xml:space="preserve">Бумага для множит. </w:t>
            </w:r>
            <w:proofErr w:type="spellStart"/>
            <w:r w:rsidRPr="00B558AC">
              <w:rPr>
                <w:rFonts w:ascii="Times New Roman" w:hAnsi="Times New Roman"/>
                <w:szCs w:val="24"/>
              </w:rPr>
              <w:t>апп</w:t>
            </w:r>
            <w:proofErr w:type="spellEnd"/>
            <w:r w:rsidRPr="00B558AC">
              <w:rPr>
                <w:rFonts w:ascii="Times New Roman" w:hAnsi="Times New Roman"/>
                <w:szCs w:val="24"/>
              </w:rPr>
              <w:t>.</w:t>
            </w:r>
          </w:p>
          <w:p w14:paraId="7650DB96" w14:textId="77777777" w:rsidR="00EE5F5B" w:rsidRPr="00B558AC" w:rsidRDefault="00BC525E" w:rsidP="003D6AF4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Cs w:val="24"/>
              </w:rPr>
            </w:pPr>
            <w:r w:rsidRPr="00B558AC">
              <w:rPr>
                <w:rFonts w:ascii="Times New Roman" w:hAnsi="Times New Roman"/>
                <w:szCs w:val="24"/>
              </w:rPr>
              <w:t>Заказ №</w:t>
            </w:r>
          </w:p>
        </w:tc>
        <w:tc>
          <w:tcPr>
            <w:tcW w:w="3152" w:type="dxa"/>
            <w:tcBorders>
              <w:left w:val="none" w:sz="4" w:space="0" w:color="000000"/>
              <w:right w:val="none" w:sz="4" w:space="0" w:color="000000"/>
            </w:tcBorders>
          </w:tcPr>
          <w:p w14:paraId="17050893" w14:textId="77777777" w:rsidR="00EE5F5B" w:rsidRPr="00B558AC" w:rsidRDefault="00BC525E" w:rsidP="003D6AF4">
            <w:pPr>
              <w:tabs>
                <w:tab w:val="left" w:pos="851"/>
              </w:tabs>
              <w:jc w:val="right"/>
              <w:rPr>
                <w:rFonts w:ascii="Times New Roman" w:hAnsi="Times New Roman"/>
                <w:szCs w:val="24"/>
              </w:rPr>
            </w:pPr>
            <w:r w:rsidRPr="00B558AC">
              <w:rPr>
                <w:rFonts w:ascii="Times New Roman" w:hAnsi="Times New Roman"/>
                <w:szCs w:val="24"/>
              </w:rPr>
              <w:t>Печ. л. – 1,0</w:t>
            </w:r>
          </w:p>
          <w:p w14:paraId="3726A547" w14:textId="77777777" w:rsidR="00EE5F5B" w:rsidRPr="00B558AC" w:rsidRDefault="00BC525E" w:rsidP="003D6AF4">
            <w:pPr>
              <w:tabs>
                <w:tab w:val="left" w:pos="851"/>
              </w:tabs>
              <w:jc w:val="right"/>
              <w:rPr>
                <w:rFonts w:ascii="Times New Roman" w:hAnsi="Times New Roman"/>
                <w:szCs w:val="24"/>
              </w:rPr>
            </w:pPr>
            <w:r w:rsidRPr="00B558AC">
              <w:rPr>
                <w:rFonts w:ascii="Times New Roman" w:hAnsi="Times New Roman"/>
                <w:szCs w:val="24"/>
              </w:rPr>
              <w:t>Формат 60х84 1/16</w:t>
            </w:r>
          </w:p>
        </w:tc>
      </w:tr>
    </w:tbl>
    <w:p w14:paraId="5D16C909" w14:textId="77777777" w:rsidR="00EE5F5B" w:rsidRPr="00B558AC" w:rsidRDefault="00BC525E" w:rsidP="003D6AF4">
      <w:pPr>
        <w:tabs>
          <w:tab w:val="left" w:pos="851"/>
        </w:tabs>
        <w:jc w:val="center"/>
        <w:rPr>
          <w:szCs w:val="24"/>
        </w:rPr>
      </w:pPr>
      <w:r w:rsidRPr="00B558AC">
        <w:rPr>
          <w:szCs w:val="24"/>
        </w:rPr>
        <w:t>(Адрес)</w:t>
      </w:r>
    </w:p>
    <w:sectPr w:rsidR="00EE5F5B" w:rsidRPr="00B558AC" w:rsidSect="007316D3">
      <w:footerReference w:type="default" r:id="rId29"/>
      <w:type w:val="continuous"/>
      <w:pgSz w:w="11907" w:h="16840"/>
      <w:pgMar w:top="1134" w:right="567" w:bottom="1134" w:left="1134" w:header="709" w:footer="709" w:gutter="0"/>
      <w:pgNumType w:start="2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E49B6" w14:textId="77777777" w:rsidR="000C2F1B" w:rsidRDefault="000C2F1B">
      <w:r>
        <w:separator/>
      </w:r>
    </w:p>
  </w:endnote>
  <w:endnote w:type="continuationSeparator" w:id="0">
    <w:p w14:paraId="295F166A" w14:textId="77777777" w:rsidR="000C2F1B" w:rsidRDefault="000C2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9B0D5" w14:textId="77777777" w:rsidR="00EE5F5B" w:rsidRDefault="00BC525E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end"/>
    </w:r>
  </w:p>
  <w:p w14:paraId="6631D908" w14:textId="77777777" w:rsidR="00EE5F5B" w:rsidRDefault="00EE5F5B">
    <w:pPr>
      <w:pStyle w:val="afa"/>
      <w:jc w:val="center"/>
    </w:pPr>
  </w:p>
  <w:p w14:paraId="215FF946" w14:textId="77777777" w:rsidR="00EE5F5B" w:rsidRDefault="00EE5F5B">
    <w:pPr>
      <w:pStyle w:val="af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5B082" w14:textId="77777777" w:rsidR="00EE5F5B" w:rsidRDefault="00BC525E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end"/>
    </w:r>
  </w:p>
  <w:p w14:paraId="75713C12" w14:textId="77777777" w:rsidR="00EE5F5B" w:rsidRDefault="00EE5F5B">
    <w:pPr>
      <w:pStyle w:val="afa"/>
      <w:jc w:val="center"/>
    </w:pPr>
  </w:p>
  <w:p w14:paraId="141A7E5F" w14:textId="77777777" w:rsidR="00EE5F5B" w:rsidRDefault="00EE5F5B">
    <w:pPr>
      <w:pStyle w:val="af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8BCC1" w14:textId="77777777" w:rsidR="00EE5F5B" w:rsidRDefault="00EE5F5B">
    <w:pPr>
      <w:pStyle w:val="afa"/>
      <w:jc w:val="center"/>
    </w:pPr>
  </w:p>
  <w:p w14:paraId="19FE2F1A" w14:textId="77777777" w:rsidR="00EE5F5B" w:rsidRDefault="00EE5F5B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6E75A" w14:textId="77777777" w:rsidR="000C2F1B" w:rsidRDefault="000C2F1B">
      <w:r>
        <w:separator/>
      </w:r>
    </w:p>
  </w:footnote>
  <w:footnote w:type="continuationSeparator" w:id="0">
    <w:p w14:paraId="5C1F38D3" w14:textId="77777777" w:rsidR="000C2F1B" w:rsidRDefault="000C2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13799"/>
      <w:docPartObj>
        <w:docPartGallery w:val="Page Numbers (Top of Page)"/>
        <w:docPartUnique/>
      </w:docPartObj>
    </w:sdtPr>
    <w:sdtContent>
      <w:p w14:paraId="27C44F40" w14:textId="7430667D" w:rsidR="007316D3" w:rsidRDefault="007316D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30382C" w14:textId="77777777" w:rsidR="007316D3" w:rsidRDefault="007316D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6351"/>
    <w:multiLevelType w:val="hybridMultilevel"/>
    <w:tmpl w:val="F8047E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92A71"/>
    <w:multiLevelType w:val="hybridMultilevel"/>
    <w:tmpl w:val="C388BAB2"/>
    <w:lvl w:ilvl="0" w:tplc="82880EE4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581A74"/>
    <w:multiLevelType w:val="multilevel"/>
    <w:tmpl w:val="8E560B7E"/>
    <w:lvl w:ilvl="0">
      <w:start w:val="1"/>
      <w:numFmt w:val="decimal"/>
      <w:lvlText w:val="%1."/>
      <w:lvlJc w:val="left"/>
      <w:pPr>
        <w:tabs>
          <w:tab w:val="left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5040" w:hanging="2160"/>
      </w:pPr>
    </w:lvl>
  </w:abstractNum>
  <w:abstractNum w:abstractNumId="3" w15:restartNumberingAfterBreak="0">
    <w:nsid w:val="0A94760A"/>
    <w:multiLevelType w:val="multilevel"/>
    <w:tmpl w:val="78EEB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A2B20"/>
    <w:multiLevelType w:val="multilevel"/>
    <w:tmpl w:val="E586EE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201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</w:rPr>
    </w:lvl>
  </w:abstractNum>
  <w:abstractNum w:abstractNumId="5" w15:restartNumberingAfterBreak="0">
    <w:nsid w:val="14694268"/>
    <w:multiLevelType w:val="multilevel"/>
    <w:tmpl w:val="45680F9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8D013DD"/>
    <w:multiLevelType w:val="multilevel"/>
    <w:tmpl w:val="8E560B7E"/>
    <w:lvl w:ilvl="0">
      <w:start w:val="1"/>
      <w:numFmt w:val="decimal"/>
      <w:lvlText w:val="%1."/>
      <w:lvlJc w:val="left"/>
      <w:pPr>
        <w:tabs>
          <w:tab w:val="left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5040" w:hanging="2160"/>
      </w:pPr>
    </w:lvl>
  </w:abstractNum>
  <w:abstractNum w:abstractNumId="7" w15:restartNumberingAfterBreak="0">
    <w:nsid w:val="19FA40BB"/>
    <w:multiLevelType w:val="hybridMultilevel"/>
    <w:tmpl w:val="52B6A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40754"/>
    <w:multiLevelType w:val="hybridMultilevel"/>
    <w:tmpl w:val="9E8AB96A"/>
    <w:lvl w:ilvl="0" w:tplc="82880EE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0265D"/>
    <w:multiLevelType w:val="hybridMultilevel"/>
    <w:tmpl w:val="FD044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9165F"/>
    <w:multiLevelType w:val="hybridMultilevel"/>
    <w:tmpl w:val="E1C6262C"/>
    <w:lvl w:ilvl="0" w:tplc="FFFFFFFF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1CE24A53"/>
    <w:multiLevelType w:val="hybridMultilevel"/>
    <w:tmpl w:val="E1C6262C"/>
    <w:lvl w:ilvl="0" w:tplc="BD18EE06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1F860931"/>
    <w:multiLevelType w:val="hybridMultilevel"/>
    <w:tmpl w:val="8C46EF30"/>
    <w:lvl w:ilvl="0" w:tplc="CA14D484">
      <w:start w:val="1"/>
      <w:numFmt w:val="decimal"/>
      <w:lvlText w:val="%1)"/>
      <w:lvlJc w:val="left"/>
      <w:pPr>
        <w:tabs>
          <w:tab w:val="left" w:pos="0"/>
        </w:tabs>
        <w:ind w:left="1122" w:hanging="555"/>
      </w:pPr>
    </w:lvl>
    <w:lvl w:ilvl="1" w:tplc="80B2CE0E">
      <w:start w:val="1"/>
      <w:numFmt w:val="lowerLetter"/>
      <w:lvlText w:val="%2."/>
      <w:lvlJc w:val="left"/>
      <w:pPr>
        <w:tabs>
          <w:tab w:val="left" w:pos="0"/>
        </w:tabs>
        <w:ind w:left="1647" w:hanging="360"/>
      </w:pPr>
    </w:lvl>
    <w:lvl w:ilvl="2" w:tplc="93AC9FB4">
      <w:start w:val="1"/>
      <w:numFmt w:val="lowerRoman"/>
      <w:lvlText w:val="%3."/>
      <w:lvlJc w:val="right"/>
      <w:pPr>
        <w:tabs>
          <w:tab w:val="left" w:pos="0"/>
        </w:tabs>
        <w:ind w:left="2367" w:hanging="180"/>
      </w:pPr>
    </w:lvl>
    <w:lvl w:ilvl="3" w:tplc="6DFA835E">
      <w:start w:val="1"/>
      <w:numFmt w:val="decimal"/>
      <w:lvlText w:val="%4."/>
      <w:lvlJc w:val="left"/>
      <w:pPr>
        <w:tabs>
          <w:tab w:val="left" w:pos="0"/>
        </w:tabs>
        <w:ind w:left="3087" w:hanging="360"/>
      </w:pPr>
    </w:lvl>
    <w:lvl w:ilvl="4" w:tplc="44F4B158">
      <w:start w:val="1"/>
      <w:numFmt w:val="lowerLetter"/>
      <w:lvlText w:val="%5."/>
      <w:lvlJc w:val="left"/>
      <w:pPr>
        <w:tabs>
          <w:tab w:val="left" w:pos="0"/>
        </w:tabs>
        <w:ind w:left="3807" w:hanging="360"/>
      </w:pPr>
    </w:lvl>
    <w:lvl w:ilvl="5" w:tplc="FCDE9DFC">
      <w:start w:val="1"/>
      <w:numFmt w:val="lowerRoman"/>
      <w:lvlText w:val="%6."/>
      <w:lvlJc w:val="right"/>
      <w:pPr>
        <w:tabs>
          <w:tab w:val="left" w:pos="0"/>
        </w:tabs>
        <w:ind w:left="4527" w:hanging="180"/>
      </w:pPr>
    </w:lvl>
    <w:lvl w:ilvl="6" w:tplc="55CE29BC">
      <w:start w:val="1"/>
      <w:numFmt w:val="decimal"/>
      <w:lvlText w:val="%7."/>
      <w:lvlJc w:val="left"/>
      <w:pPr>
        <w:tabs>
          <w:tab w:val="left" w:pos="0"/>
        </w:tabs>
        <w:ind w:left="5247" w:hanging="360"/>
      </w:pPr>
    </w:lvl>
    <w:lvl w:ilvl="7" w:tplc="57025A42">
      <w:start w:val="1"/>
      <w:numFmt w:val="lowerLetter"/>
      <w:lvlText w:val="%8."/>
      <w:lvlJc w:val="left"/>
      <w:pPr>
        <w:tabs>
          <w:tab w:val="left" w:pos="0"/>
        </w:tabs>
        <w:ind w:left="5967" w:hanging="360"/>
      </w:pPr>
    </w:lvl>
    <w:lvl w:ilvl="8" w:tplc="02EA2222">
      <w:start w:val="1"/>
      <w:numFmt w:val="lowerRoman"/>
      <w:lvlText w:val="%9."/>
      <w:lvlJc w:val="right"/>
      <w:pPr>
        <w:tabs>
          <w:tab w:val="left" w:pos="0"/>
        </w:tabs>
        <w:ind w:left="6687" w:hanging="180"/>
      </w:pPr>
    </w:lvl>
  </w:abstractNum>
  <w:abstractNum w:abstractNumId="13" w15:restartNumberingAfterBreak="0">
    <w:nsid w:val="209E1621"/>
    <w:multiLevelType w:val="hybridMultilevel"/>
    <w:tmpl w:val="6EEA8F9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259D3DAE"/>
    <w:multiLevelType w:val="hybridMultilevel"/>
    <w:tmpl w:val="136EBC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5E877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E8B27A6"/>
    <w:multiLevelType w:val="multilevel"/>
    <w:tmpl w:val="45680F9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41D4F49"/>
    <w:multiLevelType w:val="hybridMultilevel"/>
    <w:tmpl w:val="F030E30C"/>
    <w:lvl w:ilvl="0" w:tplc="022E11A2">
      <w:start w:val="1"/>
      <w:numFmt w:val="decimal"/>
      <w:lvlText w:val="%1."/>
      <w:lvlJc w:val="left"/>
      <w:pPr>
        <w:tabs>
          <w:tab w:val="left" w:pos="0"/>
        </w:tabs>
        <w:ind w:left="1122" w:hanging="555"/>
      </w:pPr>
    </w:lvl>
    <w:lvl w:ilvl="1" w:tplc="E962EF60">
      <w:start w:val="1"/>
      <w:numFmt w:val="lowerLetter"/>
      <w:lvlText w:val="%2."/>
      <w:lvlJc w:val="left"/>
      <w:pPr>
        <w:tabs>
          <w:tab w:val="left" w:pos="0"/>
        </w:tabs>
        <w:ind w:left="1647" w:hanging="360"/>
      </w:pPr>
    </w:lvl>
    <w:lvl w:ilvl="2" w:tplc="EB7A5A9C">
      <w:start w:val="1"/>
      <w:numFmt w:val="lowerRoman"/>
      <w:lvlText w:val="%3."/>
      <w:lvlJc w:val="right"/>
      <w:pPr>
        <w:tabs>
          <w:tab w:val="left" w:pos="0"/>
        </w:tabs>
        <w:ind w:left="2367" w:hanging="180"/>
      </w:pPr>
    </w:lvl>
    <w:lvl w:ilvl="3" w:tplc="ACC2259E">
      <w:start w:val="1"/>
      <w:numFmt w:val="decimal"/>
      <w:lvlText w:val="%4."/>
      <w:lvlJc w:val="left"/>
      <w:pPr>
        <w:tabs>
          <w:tab w:val="left" w:pos="0"/>
        </w:tabs>
        <w:ind w:left="3087" w:hanging="360"/>
      </w:pPr>
    </w:lvl>
    <w:lvl w:ilvl="4" w:tplc="98EAC128">
      <w:start w:val="1"/>
      <w:numFmt w:val="lowerLetter"/>
      <w:lvlText w:val="%5."/>
      <w:lvlJc w:val="left"/>
      <w:pPr>
        <w:tabs>
          <w:tab w:val="left" w:pos="0"/>
        </w:tabs>
        <w:ind w:left="3807" w:hanging="360"/>
      </w:pPr>
    </w:lvl>
    <w:lvl w:ilvl="5" w:tplc="A4F271B0">
      <w:start w:val="1"/>
      <w:numFmt w:val="lowerRoman"/>
      <w:lvlText w:val="%6."/>
      <w:lvlJc w:val="right"/>
      <w:pPr>
        <w:tabs>
          <w:tab w:val="left" w:pos="0"/>
        </w:tabs>
        <w:ind w:left="4527" w:hanging="180"/>
      </w:pPr>
    </w:lvl>
    <w:lvl w:ilvl="6" w:tplc="D1925FA6">
      <w:start w:val="1"/>
      <w:numFmt w:val="decimal"/>
      <w:lvlText w:val="%7."/>
      <w:lvlJc w:val="left"/>
      <w:pPr>
        <w:tabs>
          <w:tab w:val="left" w:pos="0"/>
        </w:tabs>
        <w:ind w:left="5247" w:hanging="360"/>
      </w:pPr>
    </w:lvl>
    <w:lvl w:ilvl="7" w:tplc="C1C4384E">
      <w:start w:val="1"/>
      <w:numFmt w:val="lowerLetter"/>
      <w:lvlText w:val="%8."/>
      <w:lvlJc w:val="left"/>
      <w:pPr>
        <w:tabs>
          <w:tab w:val="left" w:pos="0"/>
        </w:tabs>
        <w:ind w:left="5967" w:hanging="360"/>
      </w:pPr>
    </w:lvl>
    <w:lvl w:ilvl="8" w:tplc="8026C6DE">
      <w:start w:val="1"/>
      <w:numFmt w:val="lowerRoman"/>
      <w:lvlText w:val="%9."/>
      <w:lvlJc w:val="right"/>
      <w:pPr>
        <w:tabs>
          <w:tab w:val="left" w:pos="0"/>
        </w:tabs>
        <w:ind w:left="6687" w:hanging="180"/>
      </w:pPr>
    </w:lvl>
  </w:abstractNum>
  <w:abstractNum w:abstractNumId="18" w15:restartNumberingAfterBreak="0">
    <w:nsid w:val="48EF4AEA"/>
    <w:multiLevelType w:val="hybridMultilevel"/>
    <w:tmpl w:val="497218F2"/>
    <w:lvl w:ilvl="0" w:tplc="590A29FC">
      <w:start w:val="1"/>
      <w:numFmt w:val="decimal"/>
      <w:lvlText w:val="%1."/>
      <w:lvlJc w:val="left"/>
      <w:pPr>
        <w:ind w:left="720" w:hanging="360"/>
      </w:pPr>
    </w:lvl>
    <w:lvl w:ilvl="1" w:tplc="3036046E">
      <w:start w:val="1"/>
      <w:numFmt w:val="lowerLetter"/>
      <w:lvlText w:val="%2."/>
      <w:lvlJc w:val="left"/>
      <w:pPr>
        <w:ind w:left="1440" w:hanging="360"/>
      </w:pPr>
    </w:lvl>
    <w:lvl w:ilvl="2" w:tplc="69A686E0">
      <w:start w:val="1"/>
      <w:numFmt w:val="lowerRoman"/>
      <w:lvlText w:val="%3."/>
      <w:lvlJc w:val="right"/>
      <w:pPr>
        <w:ind w:left="2160" w:hanging="180"/>
      </w:pPr>
    </w:lvl>
    <w:lvl w:ilvl="3" w:tplc="DB7A53E0">
      <w:start w:val="1"/>
      <w:numFmt w:val="decimal"/>
      <w:lvlText w:val="%4."/>
      <w:lvlJc w:val="left"/>
      <w:pPr>
        <w:ind w:left="2880" w:hanging="360"/>
      </w:pPr>
    </w:lvl>
    <w:lvl w:ilvl="4" w:tplc="2C7862D8">
      <w:start w:val="1"/>
      <w:numFmt w:val="lowerLetter"/>
      <w:lvlText w:val="%5."/>
      <w:lvlJc w:val="left"/>
      <w:pPr>
        <w:ind w:left="3600" w:hanging="360"/>
      </w:pPr>
    </w:lvl>
    <w:lvl w:ilvl="5" w:tplc="6000709A">
      <w:start w:val="1"/>
      <w:numFmt w:val="lowerRoman"/>
      <w:lvlText w:val="%6."/>
      <w:lvlJc w:val="right"/>
      <w:pPr>
        <w:ind w:left="4320" w:hanging="180"/>
      </w:pPr>
    </w:lvl>
    <w:lvl w:ilvl="6" w:tplc="434876C2">
      <w:start w:val="1"/>
      <w:numFmt w:val="decimal"/>
      <w:lvlText w:val="%7."/>
      <w:lvlJc w:val="left"/>
      <w:pPr>
        <w:ind w:left="5040" w:hanging="360"/>
      </w:pPr>
    </w:lvl>
    <w:lvl w:ilvl="7" w:tplc="6D78120A">
      <w:start w:val="1"/>
      <w:numFmt w:val="lowerLetter"/>
      <w:lvlText w:val="%8."/>
      <w:lvlJc w:val="left"/>
      <w:pPr>
        <w:ind w:left="5760" w:hanging="360"/>
      </w:pPr>
    </w:lvl>
    <w:lvl w:ilvl="8" w:tplc="6BF4DBB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82777B"/>
    <w:multiLevelType w:val="hybridMultilevel"/>
    <w:tmpl w:val="E1C6262C"/>
    <w:lvl w:ilvl="0" w:tplc="FFFFFFFF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F717A41"/>
    <w:multiLevelType w:val="hybridMultilevel"/>
    <w:tmpl w:val="B4D849B4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B236EEC"/>
    <w:multiLevelType w:val="multilevel"/>
    <w:tmpl w:val="58AAC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9524E0"/>
    <w:multiLevelType w:val="hybridMultilevel"/>
    <w:tmpl w:val="B2FC24C6"/>
    <w:lvl w:ilvl="0" w:tplc="4274A6CE">
      <w:start w:val="1"/>
      <w:numFmt w:val="decimal"/>
      <w:lvlText w:val="%1."/>
      <w:lvlJc w:val="left"/>
      <w:pPr>
        <w:ind w:left="786" w:hanging="360"/>
      </w:pPr>
    </w:lvl>
    <w:lvl w:ilvl="1" w:tplc="C012FAF4">
      <w:start w:val="1"/>
      <w:numFmt w:val="lowerLetter"/>
      <w:lvlText w:val="%2."/>
      <w:lvlJc w:val="left"/>
      <w:pPr>
        <w:ind w:left="2007" w:hanging="360"/>
      </w:pPr>
    </w:lvl>
    <w:lvl w:ilvl="2" w:tplc="18EED370">
      <w:start w:val="1"/>
      <w:numFmt w:val="lowerRoman"/>
      <w:lvlText w:val="%3."/>
      <w:lvlJc w:val="right"/>
      <w:pPr>
        <w:ind w:left="2727" w:hanging="180"/>
      </w:pPr>
    </w:lvl>
    <w:lvl w:ilvl="3" w:tplc="11C40238">
      <w:start w:val="1"/>
      <w:numFmt w:val="decimal"/>
      <w:lvlText w:val="%4."/>
      <w:lvlJc w:val="left"/>
      <w:pPr>
        <w:ind w:left="3447" w:hanging="360"/>
      </w:pPr>
    </w:lvl>
    <w:lvl w:ilvl="4" w:tplc="8014EFF0">
      <w:start w:val="1"/>
      <w:numFmt w:val="lowerLetter"/>
      <w:lvlText w:val="%5."/>
      <w:lvlJc w:val="left"/>
      <w:pPr>
        <w:ind w:left="4167" w:hanging="360"/>
      </w:pPr>
    </w:lvl>
    <w:lvl w:ilvl="5" w:tplc="857EBF1E">
      <w:start w:val="1"/>
      <w:numFmt w:val="lowerRoman"/>
      <w:lvlText w:val="%6."/>
      <w:lvlJc w:val="right"/>
      <w:pPr>
        <w:ind w:left="4887" w:hanging="180"/>
      </w:pPr>
    </w:lvl>
    <w:lvl w:ilvl="6" w:tplc="74484C80">
      <w:start w:val="1"/>
      <w:numFmt w:val="decimal"/>
      <w:lvlText w:val="%7."/>
      <w:lvlJc w:val="left"/>
      <w:pPr>
        <w:ind w:left="5607" w:hanging="360"/>
      </w:pPr>
    </w:lvl>
    <w:lvl w:ilvl="7" w:tplc="56F8F020">
      <w:start w:val="1"/>
      <w:numFmt w:val="lowerLetter"/>
      <w:lvlText w:val="%8."/>
      <w:lvlJc w:val="left"/>
      <w:pPr>
        <w:ind w:left="6327" w:hanging="360"/>
      </w:pPr>
    </w:lvl>
    <w:lvl w:ilvl="8" w:tplc="A610487E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99508FF"/>
    <w:multiLevelType w:val="hybridMultilevel"/>
    <w:tmpl w:val="4F481332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739863139">
    <w:abstractNumId w:val="22"/>
  </w:num>
  <w:num w:numId="2" w16cid:durableId="2067675610">
    <w:abstractNumId w:val="12"/>
  </w:num>
  <w:num w:numId="3" w16cid:durableId="2141026582">
    <w:abstractNumId w:val="6"/>
  </w:num>
  <w:num w:numId="4" w16cid:durableId="1810974312">
    <w:abstractNumId w:val="17"/>
  </w:num>
  <w:num w:numId="5" w16cid:durableId="1040739770">
    <w:abstractNumId w:val="11"/>
    <w:lvlOverride w:ilvl="0">
      <w:startOverride w:val="1"/>
    </w:lvlOverride>
  </w:num>
  <w:num w:numId="6" w16cid:durableId="1356610915">
    <w:abstractNumId w:val="9"/>
  </w:num>
  <w:num w:numId="7" w16cid:durableId="25521472">
    <w:abstractNumId w:val="13"/>
  </w:num>
  <w:num w:numId="8" w16cid:durableId="1190997494">
    <w:abstractNumId w:val="21"/>
  </w:num>
  <w:num w:numId="9" w16cid:durableId="284584880">
    <w:abstractNumId w:val="15"/>
  </w:num>
  <w:num w:numId="10" w16cid:durableId="1169826129">
    <w:abstractNumId w:val="23"/>
  </w:num>
  <w:num w:numId="11" w16cid:durableId="14766072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27311727">
    <w:abstractNumId w:val="5"/>
  </w:num>
  <w:num w:numId="13" w16cid:durableId="769282168">
    <w:abstractNumId w:val="16"/>
  </w:num>
  <w:num w:numId="14" w16cid:durableId="491796966">
    <w:abstractNumId w:val="4"/>
  </w:num>
  <w:num w:numId="15" w16cid:durableId="158470594">
    <w:abstractNumId w:val="18"/>
  </w:num>
  <w:num w:numId="16" w16cid:durableId="619260593">
    <w:abstractNumId w:val="3"/>
  </w:num>
  <w:num w:numId="17" w16cid:durableId="108941769">
    <w:abstractNumId w:val="11"/>
    <w:lvlOverride w:ilvl="0">
      <w:startOverride w:val="1"/>
    </w:lvlOverride>
  </w:num>
  <w:num w:numId="18" w16cid:durableId="1669823662">
    <w:abstractNumId w:val="11"/>
    <w:lvlOverride w:ilvl="0">
      <w:startOverride w:val="1"/>
    </w:lvlOverride>
  </w:num>
  <w:num w:numId="19" w16cid:durableId="393166605">
    <w:abstractNumId w:val="2"/>
  </w:num>
  <w:num w:numId="20" w16cid:durableId="1641230644">
    <w:abstractNumId w:val="10"/>
  </w:num>
  <w:num w:numId="21" w16cid:durableId="32927500">
    <w:abstractNumId w:val="19"/>
  </w:num>
  <w:num w:numId="22" w16cid:durableId="1452942642">
    <w:abstractNumId w:val="14"/>
  </w:num>
  <w:num w:numId="23" w16cid:durableId="1799494748">
    <w:abstractNumId w:val="20"/>
  </w:num>
  <w:num w:numId="24" w16cid:durableId="1506743842">
    <w:abstractNumId w:val="0"/>
  </w:num>
  <w:num w:numId="25" w16cid:durableId="920530699">
    <w:abstractNumId w:val="1"/>
  </w:num>
  <w:num w:numId="26" w16cid:durableId="880942188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F5B"/>
    <w:rsid w:val="00001802"/>
    <w:rsid w:val="000025AF"/>
    <w:rsid w:val="00003AF7"/>
    <w:rsid w:val="00006627"/>
    <w:rsid w:val="00016EA9"/>
    <w:rsid w:val="00017CD5"/>
    <w:rsid w:val="00017E9B"/>
    <w:rsid w:val="00023E1D"/>
    <w:rsid w:val="00026B8F"/>
    <w:rsid w:val="000318A7"/>
    <w:rsid w:val="00031D05"/>
    <w:rsid w:val="00032A72"/>
    <w:rsid w:val="00033663"/>
    <w:rsid w:val="000379DF"/>
    <w:rsid w:val="00044592"/>
    <w:rsid w:val="00046426"/>
    <w:rsid w:val="00051087"/>
    <w:rsid w:val="00052D40"/>
    <w:rsid w:val="00053DAF"/>
    <w:rsid w:val="00055FC2"/>
    <w:rsid w:val="000662D4"/>
    <w:rsid w:val="00072AE8"/>
    <w:rsid w:val="00075600"/>
    <w:rsid w:val="000800D3"/>
    <w:rsid w:val="00081CEC"/>
    <w:rsid w:val="000863D4"/>
    <w:rsid w:val="00087A52"/>
    <w:rsid w:val="000968B8"/>
    <w:rsid w:val="00097136"/>
    <w:rsid w:val="00097545"/>
    <w:rsid w:val="000A103E"/>
    <w:rsid w:val="000A49BD"/>
    <w:rsid w:val="000A7F6B"/>
    <w:rsid w:val="000B265C"/>
    <w:rsid w:val="000B7DD4"/>
    <w:rsid w:val="000C024D"/>
    <w:rsid w:val="000C2F1B"/>
    <w:rsid w:val="000C65B5"/>
    <w:rsid w:val="000C7084"/>
    <w:rsid w:val="000D0F85"/>
    <w:rsid w:val="000D303F"/>
    <w:rsid w:val="000D480D"/>
    <w:rsid w:val="000D4DEA"/>
    <w:rsid w:val="000D7AA6"/>
    <w:rsid w:val="000E7D8B"/>
    <w:rsid w:val="000F0D34"/>
    <w:rsid w:val="000F3415"/>
    <w:rsid w:val="000F668B"/>
    <w:rsid w:val="0010428E"/>
    <w:rsid w:val="001157ED"/>
    <w:rsid w:val="00124208"/>
    <w:rsid w:val="001242A1"/>
    <w:rsid w:val="00131D38"/>
    <w:rsid w:val="00134E07"/>
    <w:rsid w:val="001408BB"/>
    <w:rsid w:val="00140D0E"/>
    <w:rsid w:val="0014328B"/>
    <w:rsid w:val="00144543"/>
    <w:rsid w:val="00147005"/>
    <w:rsid w:val="001476A4"/>
    <w:rsid w:val="0015510E"/>
    <w:rsid w:val="00157BC4"/>
    <w:rsid w:val="00160A62"/>
    <w:rsid w:val="00161540"/>
    <w:rsid w:val="001669FA"/>
    <w:rsid w:val="00170770"/>
    <w:rsid w:val="00170E0A"/>
    <w:rsid w:val="00171D39"/>
    <w:rsid w:val="001724A5"/>
    <w:rsid w:val="00173F61"/>
    <w:rsid w:val="00176876"/>
    <w:rsid w:val="00184786"/>
    <w:rsid w:val="00196C9F"/>
    <w:rsid w:val="001A05A7"/>
    <w:rsid w:val="001A0FC8"/>
    <w:rsid w:val="001A47A5"/>
    <w:rsid w:val="001A51A8"/>
    <w:rsid w:val="001B13A2"/>
    <w:rsid w:val="001B538C"/>
    <w:rsid w:val="001C11D4"/>
    <w:rsid w:val="001C62A8"/>
    <w:rsid w:val="001D0240"/>
    <w:rsid w:val="001D045D"/>
    <w:rsid w:val="001D5860"/>
    <w:rsid w:val="001D61F4"/>
    <w:rsid w:val="001D6748"/>
    <w:rsid w:val="001D6780"/>
    <w:rsid w:val="001D6B54"/>
    <w:rsid w:val="001E00DD"/>
    <w:rsid w:val="001E0FF3"/>
    <w:rsid w:val="001E13E4"/>
    <w:rsid w:val="001E1ED2"/>
    <w:rsid w:val="001E3F41"/>
    <w:rsid w:val="001E4BE8"/>
    <w:rsid w:val="001F1426"/>
    <w:rsid w:val="001F3BD8"/>
    <w:rsid w:val="001F5D6A"/>
    <w:rsid w:val="0020384E"/>
    <w:rsid w:val="00203D30"/>
    <w:rsid w:val="002045E5"/>
    <w:rsid w:val="00211AE1"/>
    <w:rsid w:val="00213020"/>
    <w:rsid w:val="00220F3D"/>
    <w:rsid w:val="00223A8F"/>
    <w:rsid w:val="002266F0"/>
    <w:rsid w:val="00230186"/>
    <w:rsid w:val="002310A5"/>
    <w:rsid w:val="00235972"/>
    <w:rsid w:val="0023625A"/>
    <w:rsid w:val="00236D7C"/>
    <w:rsid w:val="00237F27"/>
    <w:rsid w:val="00241F4D"/>
    <w:rsid w:val="002444E3"/>
    <w:rsid w:val="00245FB2"/>
    <w:rsid w:val="002476BF"/>
    <w:rsid w:val="00247E2F"/>
    <w:rsid w:val="00251024"/>
    <w:rsid w:val="00251139"/>
    <w:rsid w:val="00251DA4"/>
    <w:rsid w:val="002540C7"/>
    <w:rsid w:val="002549F5"/>
    <w:rsid w:val="00255A5F"/>
    <w:rsid w:val="002574EE"/>
    <w:rsid w:val="00257DEE"/>
    <w:rsid w:val="00257F5F"/>
    <w:rsid w:val="0026026B"/>
    <w:rsid w:val="0026251E"/>
    <w:rsid w:val="00265627"/>
    <w:rsid w:val="00266D28"/>
    <w:rsid w:val="002679BE"/>
    <w:rsid w:val="0027118B"/>
    <w:rsid w:val="00274713"/>
    <w:rsid w:val="00277E5E"/>
    <w:rsid w:val="00281DC4"/>
    <w:rsid w:val="00285431"/>
    <w:rsid w:val="00293518"/>
    <w:rsid w:val="002A09E2"/>
    <w:rsid w:val="002A38A5"/>
    <w:rsid w:val="002A7048"/>
    <w:rsid w:val="002A7B56"/>
    <w:rsid w:val="002B0DE5"/>
    <w:rsid w:val="002B134F"/>
    <w:rsid w:val="002B2061"/>
    <w:rsid w:val="002B38BB"/>
    <w:rsid w:val="002B3EC5"/>
    <w:rsid w:val="002B735F"/>
    <w:rsid w:val="002C0974"/>
    <w:rsid w:val="002C4010"/>
    <w:rsid w:val="002C5579"/>
    <w:rsid w:val="002C7774"/>
    <w:rsid w:val="002D13D8"/>
    <w:rsid w:val="002D3822"/>
    <w:rsid w:val="002D616C"/>
    <w:rsid w:val="002E2A6C"/>
    <w:rsid w:val="002E3254"/>
    <w:rsid w:val="002F2955"/>
    <w:rsid w:val="002F2A5F"/>
    <w:rsid w:val="002F341B"/>
    <w:rsid w:val="00301277"/>
    <w:rsid w:val="0031122B"/>
    <w:rsid w:val="00312A3E"/>
    <w:rsid w:val="00316AA2"/>
    <w:rsid w:val="00332CAB"/>
    <w:rsid w:val="003347E7"/>
    <w:rsid w:val="003351CE"/>
    <w:rsid w:val="003355F8"/>
    <w:rsid w:val="00336D6B"/>
    <w:rsid w:val="003435CE"/>
    <w:rsid w:val="00347B49"/>
    <w:rsid w:val="003502B6"/>
    <w:rsid w:val="00350F08"/>
    <w:rsid w:val="00351428"/>
    <w:rsid w:val="0035149B"/>
    <w:rsid w:val="00351BB5"/>
    <w:rsid w:val="003523A9"/>
    <w:rsid w:val="00355739"/>
    <w:rsid w:val="003559B0"/>
    <w:rsid w:val="003616BC"/>
    <w:rsid w:val="00365669"/>
    <w:rsid w:val="00370D7C"/>
    <w:rsid w:val="00380F36"/>
    <w:rsid w:val="003819D0"/>
    <w:rsid w:val="003835D0"/>
    <w:rsid w:val="00391ECC"/>
    <w:rsid w:val="00395D14"/>
    <w:rsid w:val="003A46FC"/>
    <w:rsid w:val="003B08AE"/>
    <w:rsid w:val="003B0C18"/>
    <w:rsid w:val="003B237A"/>
    <w:rsid w:val="003B7983"/>
    <w:rsid w:val="003C0867"/>
    <w:rsid w:val="003C49A7"/>
    <w:rsid w:val="003C4EC3"/>
    <w:rsid w:val="003D07A1"/>
    <w:rsid w:val="003D1429"/>
    <w:rsid w:val="003D3C56"/>
    <w:rsid w:val="003D6AF4"/>
    <w:rsid w:val="003D7BD3"/>
    <w:rsid w:val="003E2C4F"/>
    <w:rsid w:val="003F2062"/>
    <w:rsid w:val="003F75F4"/>
    <w:rsid w:val="0040058B"/>
    <w:rsid w:val="004009AD"/>
    <w:rsid w:val="0040251C"/>
    <w:rsid w:val="00402BBA"/>
    <w:rsid w:val="0040556A"/>
    <w:rsid w:val="00406D05"/>
    <w:rsid w:val="004105C6"/>
    <w:rsid w:val="004116E7"/>
    <w:rsid w:val="00416124"/>
    <w:rsid w:val="00416163"/>
    <w:rsid w:val="004162CA"/>
    <w:rsid w:val="00424574"/>
    <w:rsid w:val="00426EA7"/>
    <w:rsid w:val="00430C46"/>
    <w:rsid w:val="00432943"/>
    <w:rsid w:val="0044019A"/>
    <w:rsid w:val="00441A6A"/>
    <w:rsid w:val="00441AA3"/>
    <w:rsid w:val="004440B2"/>
    <w:rsid w:val="00451C5C"/>
    <w:rsid w:val="004562E6"/>
    <w:rsid w:val="00461BC0"/>
    <w:rsid w:val="0046291A"/>
    <w:rsid w:val="004678D6"/>
    <w:rsid w:val="00474C1A"/>
    <w:rsid w:val="00474C3A"/>
    <w:rsid w:val="00476B70"/>
    <w:rsid w:val="004801EE"/>
    <w:rsid w:val="00481346"/>
    <w:rsid w:val="00482997"/>
    <w:rsid w:val="00482CFA"/>
    <w:rsid w:val="00483B24"/>
    <w:rsid w:val="004865EB"/>
    <w:rsid w:val="00486683"/>
    <w:rsid w:val="00486813"/>
    <w:rsid w:val="00493CAD"/>
    <w:rsid w:val="004950BE"/>
    <w:rsid w:val="004A10E3"/>
    <w:rsid w:val="004C526C"/>
    <w:rsid w:val="004D1241"/>
    <w:rsid w:val="004D1E17"/>
    <w:rsid w:val="004D4C87"/>
    <w:rsid w:val="004D5493"/>
    <w:rsid w:val="004E2776"/>
    <w:rsid w:val="004F1791"/>
    <w:rsid w:val="004F3488"/>
    <w:rsid w:val="004F3AC1"/>
    <w:rsid w:val="004F40C8"/>
    <w:rsid w:val="004F4F14"/>
    <w:rsid w:val="005007E8"/>
    <w:rsid w:val="0050165B"/>
    <w:rsid w:val="00510024"/>
    <w:rsid w:val="00512292"/>
    <w:rsid w:val="00522BF6"/>
    <w:rsid w:val="005272BF"/>
    <w:rsid w:val="005302A8"/>
    <w:rsid w:val="005315C4"/>
    <w:rsid w:val="0053292B"/>
    <w:rsid w:val="005456E4"/>
    <w:rsid w:val="00553287"/>
    <w:rsid w:val="00553AEE"/>
    <w:rsid w:val="005623E1"/>
    <w:rsid w:val="00564761"/>
    <w:rsid w:val="0056771F"/>
    <w:rsid w:val="00576DEF"/>
    <w:rsid w:val="00582ED6"/>
    <w:rsid w:val="005830B2"/>
    <w:rsid w:val="00586291"/>
    <w:rsid w:val="00596091"/>
    <w:rsid w:val="00597CA5"/>
    <w:rsid w:val="005A0A63"/>
    <w:rsid w:val="005A602C"/>
    <w:rsid w:val="005B2077"/>
    <w:rsid w:val="005B5FC9"/>
    <w:rsid w:val="005B6F9C"/>
    <w:rsid w:val="005C3E8C"/>
    <w:rsid w:val="005D5ACE"/>
    <w:rsid w:val="005D6331"/>
    <w:rsid w:val="005D7031"/>
    <w:rsid w:val="005E47F9"/>
    <w:rsid w:val="005E5719"/>
    <w:rsid w:val="005E6636"/>
    <w:rsid w:val="005F35D5"/>
    <w:rsid w:val="005F5CCB"/>
    <w:rsid w:val="00601798"/>
    <w:rsid w:val="0060322C"/>
    <w:rsid w:val="006039B3"/>
    <w:rsid w:val="00607E28"/>
    <w:rsid w:val="00613C9A"/>
    <w:rsid w:val="00621310"/>
    <w:rsid w:val="00621A65"/>
    <w:rsid w:val="00621C47"/>
    <w:rsid w:val="00622834"/>
    <w:rsid w:val="00625950"/>
    <w:rsid w:val="006305FE"/>
    <w:rsid w:val="00631991"/>
    <w:rsid w:val="006320A3"/>
    <w:rsid w:val="00634855"/>
    <w:rsid w:val="00635482"/>
    <w:rsid w:val="0063575E"/>
    <w:rsid w:val="00635E83"/>
    <w:rsid w:val="0064016E"/>
    <w:rsid w:val="00641057"/>
    <w:rsid w:val="00641F33"/>
    <w:rsid w:val="00642CE5"/>
    <w:rsid w:val="00645890"/>
    <w:rsid w:val="00651E23"/>
    <w:rsid w:val="00656966"/>
    <w:rsid w:val="006620E4"/>
    <w:rsid w:val="00662DFE"/>
    <w:rsid w:val="00663645"/>
    <w:rsid w:val="006649B0"/>
    <w:rsid w:val="00664DC4"/>
    <w:rsid w:val="00667994"/>
    <w:rsid w:val="00673DCC"/>
    <w:rsid w:val="006809F1"/>
    <w:rsid w:val="006840BF"/>
    <w:rsid w:val="00684719"/>
    <w:rsid w:val="00694861"/>
    <w:rsid w:val="006950E6"/>
    <w:rsid w:val="006A2B9B"/>
    <w:rsid w:val="006A53A0"/>
    <w:rsid w:val="006A58EE"/>
    <w:rsid w:val="006A5D25"/>
    <w:rsid w:val="006A60DC"/>
    <w:rsid w:val="006B0315"/>
    <w:rsid w:val="006B0E26"/>
    <w:rsid w:val="006B1193"/>
    <w:rsid w:val="006B336F"/>
    <w:rsid w:val="006B4945"/>
    <w:rsid w:val="006B4EC5"/>
    <w:rsid w:val="006B58EC"/>
    <w:rsid w:val="006B6272"/>
    <w:rsid w:val="006C1A42"/>
    <w:rsid w:val="006C3914"/>
    <w:rsid w:val="006D0AFA"/>
    <w:rsid w:val="006D16BE"/>
    <w:rsid w:val="006D2E97"/>
    <w:rsid w:val="006D4248"/>
    <w:rsid w:val="006D6DA9"/>
    <w:rsid w:val="006E1B42"/>
    <w:rsid w:val="006E5433"/>
    <w:rsid w:val="006E7303"/>
    <w:rsid w:val="006F3318"/>
    <w:rsid w:val="006F4793"/>
    <w:rsid w:val="00700C57"/>
    <w:rsid w:val="007060DD"/>
    <w:rsid w:val="007061DA"/>
    <w:rsid w:val="007079F9"/>
    <w:rsid w:val="00716AA2"/>
    <w:rsid w:val="00720E7F"/>
    <w:rsid w:val="00724672"/>
    <w:rsid w:val="007316D3"/>
    <w:rsid w:val="0073314F"/>
    <w:rsid w:val="00733841"/>
    <w:rsid w:val="007348EB"/>
    <w:rsid w:val="00736F26"/>
    <w:rsid w:val="00743014"/>
    <w:rsid w:val="00743B20"/>
    <w:rsid w:val="0074460B"/>
    <w:rsid w:val="007460B5"/>
    <w:rsid w:val="00751DCC"/>
    <w:rsid w:val="0075625D"/>
    <w:rsid w:val="00756803"/>
    <w:rsid w:val="007576CF"/>
    <w:rsid w:val="007616BF"/>
    <w:rsid w:val="00763C35"/>
    <w:rsid w:val="0076736C"/>
    <w:rsid w:val="00771317"/>
    <w:rsid w:val="00772ECF"/>
    <w:rsid w:val="00777E39"/>
    <w:rsid w:val="00780BD8"/>
    <w:rsid w:val="0078361E"/>
    <w:rsid w:val="00783CD1"/>
    <w:rsid w:val="00785AB8"/>
    <w:rsid w:val="00785E96"/>
    <w:rsid w:val="0078603E"/>
    <w:rsid w:val="00790661"/>
    <w:rsid w:val="007934D7"/>
    <w:rsid w:val="007964D6"/>
    <w:rsid w:val="007A02D0"/>
    <w:rsid w:val="007A17D5"/>
    <w:rsid w:val="007A70DB"/>
    <w:rsid w:val="007A73AA"/>
    <w:rsid w:val="007B070F"/>
    <w:rsid w:val="007B13E4"/>
    <w:rsid w:val="007B2E73"/>
    <w:rsid w:val="007B7970"/>
    <w:rsid w:val="007C7315"/>
    <w:rsid w:val="007D04E1"/>
    <w:rsid w:val="007D0870"/>
    <w:rsid w:val="007D4337"/>
    <w:rsid w:val="007E31AD"/>
    <w:rsid w:val="007E4794"/>
    <w:rsid w:val="007E4E9E"/>
    <w:rsid w:val="007E5FF1"/>
    <w:rsid w:val="007F29CB"/>
    <w:rsid w:val="007F5583"/>
    <w:rsid w:val="00802C0E"/>
    <w:rsid w:val="00810297"/>
    <w:rsid w:val="0081112D"/>
    <w:rsid w:val="0081271E"/>
    <w:rsid w:val="00816969"/>
    <w:rsid w:val="00817E44"/>
    <w:rsid w:val="00826DEB"/>
    <w:rsid w:val="008328E8"/>
    <w:rsid w:val="00833C00"/>
    <w:rsid w:val="00833D81"/>
    <w:rsid w:val="00833DD1"/>
    <w:rsid w:val="008363C5"/>
    <w:rsid w:val="008426FE"/>
    <w:rsid w:val="008458EE"/>
    <w:rsid w:val="00847C34"/>
    <w:rsid w:val="0085104F"/>
    <w:rsid w:val="0085280B"/>
    <w:rsid w:val="008607D3"/>
    <w:rsid w:val="00862366"/>
    <w:rsid w:val="00863D6B"/>
    <w:rsid w:val="008653A6"/>
    <w:rsid w:val="0086671A"/>
    <w:rsid w:val="00877BF8"/>
    <w:rsid w:val="00882448"/>
    <w:rsid w:val="008832C5"/>
    <w:rsid w:val="00883B97"/>
    <w:rsid w:val="00886491"/>
    <w:rsid w:val="00887E0F"/>
    <w:rsid w:val="00890153"/>
    <w:rsid w:val="008915B9"/>
    <w:rsid w:val="00893D58"/>
    <w:rsid w:val="0089777E"/>
    <w:rsid w:val="008A0E15"/>
    <w:rsid w:val="008A3140"/>
    <w:rsid w:val="008A76B4"/>
    <w:rsid w:val="008B0AE3"/>
    <w:rsid w:val="008B3318"/>
    <w:rsid w:val="008B424C"/>
    <w:rsid w:val="008C10C7"/>
    <w:rsid w:val="008C7D28"/>
    <w:rsid w:val="008D4FE3"/>
    <w:rsid w:val="008D5468"/>
    <w:rsid w:val="008E3676"/>
    <w:rsid w:val="008E54C1"/>
    <w:rsid w:val="008F1A2D"/>
    <w:rsid w:val="008F35E2"/>
    <w:rsid w:val="008F5E01"/>
    <w:rsid w:val="00902EFA"/>
    <w:rsid w:val="009056AF"/>
    <w:rsid w:val="00905D67"/>
    <w:rsid w:val="00912B97"/>
    <w:rsid w:val="0091495B"/>
    <w:rsid w:val="00914FAF"/>
    <w:rsid w:val="00920C51"/>
    <w:rsid w:val="009309D3"/>
    <w:rsid w:val="00940B10"/>
    <w:rsid w:val="0094394D"/>
    <w:rsid w:val="009450A8"/>
    <w:rsid w:val="00951D37"/>
    <w:rsid w:val="00953342"/>
    <w:rsid w:val="00954404"/>
    <w:rsid w:val="009547CA"/>
    <w:rsid w:val="00960042"/>
    <w:rsid w:val="009602BF"/>
    <w:rsid w:val="00963380"/>
    <w:rsid w:val="00964B95"/>
    <w:rsid w:val="00965B27"/>
    <w:rsid w:val="00970F2D"/>
    <w:rsid w:val="009815D0"/>
    <w:rsid w:val="009822F5"/>
    <w:rsid w:val="00997C49"/>
    <w:rsid w:val="009A10A2"/>
    <w:rsid w:val="009A280B"/>
    <w:rsid w:val="009A4A9E"/>
    <w:rsid w:val="009A7D01"/>
    <w:rsid w:val="009B0600"/>
    <w:rsid w:val="009B26A8"/>
    <w:rsid w:val="009C2818"/>
    <w:rsid w:val="009C4BAF"/>
    <w:rsid w:val="009C5392"/>
    <w:rsid w:val="009D02BD"/>
    <w:rsid w:val="009D078C"/>
    <w:rsid w:val="009D507B"/>
    <w:rsid w:val="009E462E"/>
    <w:rsid w:val="009E7140"/>
    <w:rsid w:val="009E7ABB"/>
    <w:rsid w:val="009F0BDB"/>
    <w:rsid w:val="009F3BB8"/>
    <w:rsid w:val="009F6743"/>
    <w:rsid w:val="009F6B1B"/>
    <w:rsid w:val="00A11628"/>
    <w:rsid w:val="00A11C8F"/>
    <w:rsid w:val="00A13FB2"/>
    <w:rsid w:val="00A20702"/>
    <w:rsid w:val="00A20862"/>
    <w:rsid w:val="00A33EEB"/>
    <w:rsid w:val="00A371ED"/>
    <w:rsid w:val="00A43DE7"/>
    <w:rsid w:val="00A525CF"/>
    <w:rsid w:val="00A52FDE"/>
    <w:rsid w:val="00A55EE8"/>
    <w:rsid w:val="00A56ADC"/>
    <w:rsid w:val="00A56BC8"/>
    <w:rsid w:val="00A70CBB"/>
    <w:rsid w:val="00A72C91"/>
    <w:rsid w:val="00A730D9"/>
    <w:rsid w:val="00A77C42"/>
    <w:rsid w:val="00A77E8E"/>
    <w:rsid w:val="00A8105A"/>
    <w:rsid w:val="00A83C49"/>
    <w:rsid w:val="00A87D54"/>
    <w:rsid w:val="00A90AEE"/>
    <w:rsid w:val="00A93652"/>
    <w:rsid w:val="00AA0917"/>
    <w:rsid w:val="00AA32AC"/>
    <w:rsid w:val="00AA6183"/>
    <w:rsid w:val="00AB6977"/>
    <w:rsid w:val="00AD702B"/>
    <w:rsid w:val="00AF2642"/>
    <w:rsid w:val="00AF2CDF"/>
    <w:rsid w:val="00AF5874"/>
    <w:rsid w:val="00AF63D5"/>
    <w:rsid w:val="00AF725B"/>
    <w:rsid w:val="00B03DE1"/>
    <w:rsid w:val="00B04043"/>
    <w:rsid w:val="00B066ED"/>
    <w:rsid w:val="00B147BD"/>
    <w:rsid w:val="00B14E88"/>
    <w:rsid w:val="00B20EF0"/>
    <w:rsid w:val="00B258C5"/>
    <w:rsid w:val="00B27BB6"/>
    <w:rsid w:val="00B34466"/>
    <w:rsid w:val="00B3643B"/>
    <w:rsid w:val="00B432C9"/>
    <w:rsid w:val="00B459BB"/>
    <w:rsid w:val="00B45BFE"/>
    <w:rsid w:val="00B47BB9"/>
    <w:rsid w:val="00B50390"/>
    <w:rsid w:val="00B5112F"/>
    <w:rsid w:val="00B558AC"/>
    <w:rsid w:val="00B602BF"/>
    <w:rsid w:val="00B607BA"/>
    <w:rsid w:val="00B646E9"/>
    <w:rsid w:val="00B6662A"/>
    <w:rsid w:val="00B67F02"/>
    <w:rsid w:val="00B73275"/>
    <w:rsid w:val="00B779D9"/>
    <w:rsid w:val="00B82C2A"/>
    <w:rsid w:val="00B87425"/>
    <w:rsid w:val="00B96064"/>
    <w:rsid w:val="00B974BD"/>
    <w:rsid w:val="00BA0B11"/>
    <w:rsid w:val="00BA2B16"/>
    <w:rsid w:val="00BB705A"/>
    <w:rsid w:val="00BB79AD"/>
    <w:rsid w:val="00BC08D1"/>
    <w:rsid w:val="00BC2701"/>
    <w:rsid w:val="00BC2A1E"/>
    <w:rsid w:val="00BC2DB7"/>
    <w:rsid w:val="00BC3145"/>
    <w:rsid w:val="00BC337A"/>
    <w:rsid w:val="00BC4844"/>
    <w:rsid w:val="00BC525E"/>
    <w:rsid w:val="00BD1CE2"/>
    <w:rsid w:val="00BD4BBB"/>
    <w:rsid w:val="00BE4FA5"/>
    <w:rsid w:val="00BE59F9"/>
    <w:rsid w:val="00BE7E04"/>
    <w:rsid w:val="00BF26D1"/>
    <w:rsid w:val="00BF3242"/>
    <w:rsid w:val="00BF6560"/>
    <w:rsid w:val="00BF6831"/>
    <w:rsid w:val="00BF7E74"/>
    <w:rsid w:val="00C07E82"/>
    <w:rsid w:val="00C10098"/>
    <w:rsid w:val="00C107DE"/>
    <w:rsid w:val="00C11ECF"/>
    <w:rsid w:val="00C14A84"/>
    <w:rsid w:val="00C15067"/>
    <w:rsid w:val="00C1506A"/>
    <w:rsid w:val="00C25AA0"/>
    <w:rsid w:val="00C3036B"/>
    <w:rsid w:val="00C378B0"/>
    <w:rsid w:val="00C410FB"/>
    <w:rsid w:val="00C41E1E"/>
    <w:rsid w:val="00C43F63"/>
    <w:rsid w:val="00C462F5"/>
    <w:rsid w:val="00C54142"/>
    <w:rsid w:val="00C553AC"/>
    <w:rsid w:val="00C6049F"/>
    <w:rsid w:val="00C64E9E"/>
    <w:rsid w:val="00C71F19"/>
    <w:rsid w:val="00C74A8A"/>
    <w:rsid w:val="00C75558"/>
    <w:rsid w:val="00C82854"/>
    <w:rsid w:val="00C85268"/>
    <w:rsid w:val="00C869A4"/>
    <w:rsid w:val="00CA1477"/>
    <w:rsid w:val="00CA24A9"/>
    <w:rsid w:val="00CA6278"/>
    <w:rsid w:val="00CA62D5"/>
    <w:rsid w:val="00CB025C"/>
    <w:rsid w:val="00CB15B6"/>
    <w:rsid w:val="00CB5B66"/>
    <w:rsid w:val="00CC0BB9"/>
    <w:rsid w:val="00CC356B"/>
    <w:rsid w:val="00CC4A9D"/>
    <w:rsid w:val="00CD1C8F"/>
    <w:rsid w:val="00CD1F6E"/>
    <w:rsid w:val="00CD57E2"/>
    <w:rsid w:val="00CD5B04"/>
    <w:rsid w:val="00CD64F7"/>
    <w:rsid w:val="00CE39D6"/>
    <w:rsid w:val="00CF3549"/>
    <w:rsid w:val="00CF501C"/>
    <w:rsid w:val="00CF725A"/>
    <w:rsid w:val="00D04572"/>
    <w:rsid w:val="00D04C94"/>
    <w:rsid w:val="00D06EAB"/>
    <w:rsid w:val="00D07C04"/>
    <w:rsid w:val="00D12F9C"/>
    <w:rsid w:val="00D13CC3"/>
    <w:rsid w:val="00D13D84"/>
    <w:rsid w:val="00D16A07"/>
    <w:rsid w:val="00D232A1"/>
    <w:rsid w:val="00D2730E"/>
    <w:rsid w:val="00D273EC"/>
    <w:rsid w:val="00D33EB4"/>
    <w:rsid w:val="00D35515"/>
    <w:rsid w:val="00D3573A"/>
    <w:rsid w:val="00D53267"/>
    <w:rsid w:val="00D55A9E"/>
    <w:rsid w:val="00D70896"/>
    <w:rsid w:val="00D75FEE"/>
    <w:rsid w:val="00D84A0C"/>
    <w:rsid w:val="00D90293"/>
    <w:rsid w:val="00D9092F"/>
    <w:rsid w:val="00D93572"/>
    <w:rsid w:val="00D93E0D"/>
    <w:rsid w:val="00D95FF3"/>
    <w:rsid w:val="00D973AA"/>
    <w:rsid w:val="00DA0077"/>
    <w:rsid w:val="00DA0C11"/>
    <w:rsid w:val="00DA2D41"/>
    <w:rsid w:val="00DA41B6"/>
    <w:rsid w:val="00DA61F5"/>
    <w:rsid w:val="00DA7F32"/>
    <w:rsid w:val="00DB0D01"/>
    <w:rsid w:val="00DB1D89"/>
    <w:rsid w:val="00DB207F"/>
    <w:rsid w:val="00DB58C1"/>
    <w:rsid w:val="00DB679F"/>
    <w:rsid w:val="00DC6DD4"/>
    <w:rsid w:val="00DD416B"/>
    <w:rsid w:val="00DD50E3"/>
    <w:rsid w:val="00DD555E"/>
    <w:rsid w:val="00DD76EE"/>
    <w:rsid w:val="00DD7D68"/>
    <w:rsid w:val="00DD7FA9"/>
    <w:rsid w:val="00DE0A47"/>
    <w:rsid w:val="00DE3649"/>
    <w:rsid w:val="00DE4FFC"/>
    <w:rsid w:val="00DE5191"/>
    <w:rsid w:val="00DF000F"/>
    <w:rsid w:val="00DF05F1"/>
    <w:rsid w:val="00DF0B58"/>
    <w:rsid w:val="00E0151D"/>
    <w:rsid w:val="00E0451D"/>
    <w:rsid w:val="00E07B57"/>
    <w:rsid w:val="00E112E6"/>
    <w:rsid w:val="00E1404F"/>
    <w:rsid w:val="00E1596C"/>
    <w:rsid w:val="00E15D8F"/>
    <w:rsid w:val="00E256D1"/>
    <w:rsid w:val="00E26E8A"/>
    <w:rsid w:val="00E31126"/>
    <w:rsid w:val="00E3698C"/>
    <w:rsid w:val="00E36F18"/>
    <w:rsid w:val="00E374E7"/>
    <w:rsid w:val="00E40C14"/>
    <w:rsid w:val="00E43BFB"/>
    <w:rsid w:val="00E448B8"/>
    <w:rsid w:val="00E4523E"/>
    <w:rsid w:val="00E477AE"/>
    <w:rsid w:val="00E502F0"/>
    <w:rsid w:val="00E505B9"/>
    <w:rsid w:val="00E527AF"/>
    <w:rsid w:val="00E53D99"/>
    <w:rsid w:val="00E55932"/>
    <w:rsid w:val="00E55BD9"/>
    <w:rsid w:val="00E60C24"/>
    <w:rsid w:val="00E64502"/>
    <w:rsid w:val="00E667B9"/>
    <w:rsid w:val="00E67875"/>
    <w:rsid w:val="00E71DE8"/>
    <w:rsid w:val="00E728E3"/>
    <w:rsid w:val="00E7745F"/>
    <w:rsid w:val="00E831BC"/>
    <w:rsid w:val="00E847EF"/>
    <w:rsid w:val="00E86CD4"/>
    <w:rsid w:val="00E904C9"/>
    <w:rsid w:val="00E934F1"/>
    <w:rsid w:val="00E9787E"/>
    <w:rsid w:val="00EA5301"/>
    <w:rsid w:val="00EA78BD"/>
    <w:rsid w:val="00EB247B"/>
    <w:rsid w:val="00EB2531"/>
    <w:rsid w:val="00EB2E14"/>
    <w:rsid w:val="00EB60E9"/>
    <w:rsid w:val="00ED0EA6"/>
    <w:rsid w:val="00ED233B"/>
    <w:rsid w:val="00ED257E"/>
    <w:rsid w:val="00ED439A"/>
    <w:rsid w:val="00ED6DF1"/>
    <w:rsid w:val="00EE20BD"/>
    <w:rsid w:val="00EE329F"/>
    <w:rsid w:val="00EE5F5B"/>
    <w:rsid w:val="00EE7299"/>
    <w:rsid w:val="00EE7341"/>
    <w:rsid w:val="00F07986"/>
    <w:rsid w:val="00F07AFF"/>
    <w:rsid w:val="00F12ACC"/>
    <w:rsid w:val="00F1533E"/>
    <w:rsid w:val="00F15B8A"/>
    <w:rsid w:val="00F17EC1"/>
    <w:rsid w:val="00F26329"/>
    <w:rsid w:val="00F3246E"/>
    <w:rsid w:val="00F43F61"/>
    <w:rsid w:val="00F47FF6"/>
    <w:rsid w:val="00F50365"/>
    <w:rsid w:val="00F51F7D"/>
    <w:rsid w:val="00F5394C"/>
    <w:rsid w:val="00F56310"/>
    <w:rsid w:val="00F56824"/>
    <w:rsid w:val="00F6024C"/>
    <w:rsid w:val="00F617C7"/>
    <w:rsid w:val="00F63BC6"/>
    <w:rsid w:val="00F65CD5"/>
    <w:rsid w:val="00F6636B"/>
    <w:rsid w:val="00F75291"/>
    <w:rsid w:val="00F81846"/>
    <w:rsid w:val="00F83E3F"/>
    <w:rsid w:val="00F94511"/>
    <w:rsid w:val="00FB40A3"/>
    <w:rsid w:val="00FB41FE"/>
    <w:rsid w:val="00FB429F"/>
    <w:rsid w:val="00FB5507"/>
    <w:rsid w:val="00FB69AE"/>
    <w:rsid w:val="00FC084D"/>
    <w:rsid w:val="00FC493B"/>
    <w:rsid w:val="00FC53A4"/>
    <w:rsid w:val="00FC73FC"/>
    <w:rsid w:val="00FD1ED1"/>
    <w:rsid w:val="00FD56AB"/>
    <w:rsid w:val="00FD69F5"/>
    <w:rsid w:val="00FD6FA3"/>
    <w:rsid w:val="00FD7469"/>
    <w:rsid w:val="00FD7A9B"/>
    <w:rsid w:val="00FE7966"/>
    <w:rsid w:val="00FF1CEC"/>
    <w:rsid w:val="00FF5F67"/>
    <w:rsid w:val="00FF666A"/>
    <w:rsid w:val="00FF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16571"/>
  <w15:docId w15:val="{16088CC4-0925-4C5F-B780-C479DA0F4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716AA2"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ind w:firstLine="720"/>
      <w:jc w:val="both"/>
      <w:outlineLvl w:val="0"/>
    </w:pPr>
    <w:rPr>
      <w:b/>
      <w:sz w:val="28"/>
      <w:u w:val="single"/>
    </w:rPr>
  </w:style>
  <w:style w:type="paragraph" w:styleId="2">
    <w:name w:val="heading 2"/>
    <w:basedOn w:val="a"/>
    <w:next w:val="a"/>
    <w:link w:val="20"/>
    <w:uiPriority w:val="9"/>
    <w:qFormat/>
    <w:pPr>
      <w:keepNext/>
      <w:ind w:firstLine="720"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ind w:firstLine="720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right"/>
      <w:outlineLvl w:val="4"/>
    </w:pPr>
    <w:rPr>
      <w:sz w:val="28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3">
    <w:name w:val="caption"/>
    <w:aliases w:val="Вставленный объект,Рис.Назван"/>
    <w:link w:val="a4"/>
    <w:uiPriority w:val="35"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5">
    <w:name w:val="footnote text"/>
    <w:link w:val="a6"/>
    <w:uiPriority w:val="99"/>
    <w:semiHidden/>
    <w:unhideWhenUsed/>
    <w:pPr>
      <w:spacing w:after="40"/>
    </w:pPr>
    <w:rPr>
      <w:sz w:val="18"/>
    </w:rPr>
  </w:style>
  <w:style w:type="character" w:customStyle="1" w:styleId="a6">
    <w:name w:val="Текст сноски Знак"/>
    <w:link w:val="a5"/>
    <w:uiPriority w:val="99"/>
    <w:rPr>
      <w:sz w:val="18"/>
    </w:rPr>
  </w:style>
  <w:style w:type="paragraph" w:styleId="a7">
    <w:name w:val="endnote text"/>
    <w:link w:val="a8"/>
    <w:uiPriority w:val="99"/>
    <w:semiHidden/>
    <w:unhideWhenUsed/>
  </w:style>
  <w:style w:type="character" w:customStyle="1" w:styleId="a8">
    <w:name w:val="Текст концевой сноски Знак"/>
    <w:link w:val="a7"/>
    <w:uiPriority w:val="99"/>
    <w:rPr>
      <w:sz w:val="20"/>
    </w:rPr>
  </w:style>
  <w:style w:type="character" w:styleId="a9">
    <w:name w:val="endnote reference"/>
    <w:basedOn w:val="a0"/>
    <w:uiPriority w:val="99"/>
    <w:semiHidden/>
    <w:unhideWhenUsed/>
    <w:rPr>
      <w:vertAlign w:val="superscript"/>
    </w:rPr>
  </w:style>
  <w:style w:type="paragraph" w:styleId="aa">
    <w:name w:val="TOC Heading"/>
    <w:uiPriority w:val="39"/>
    <w:unhideWhenUsed/>
  </w:style>
  <w:style w:type="paragraph" w:styleId="ab">
    <w:name w:val="table of figures"/>
    <w:uiPriority w:val="99"/>
    <w:unhideWhenUsed/>
  </w:style>
  <w:style w:type="character" w:customStyle="1" w:styleId="1">
    <w:name w:val="Обычный1"/>
    <w:rPr>
      <w:sz w:val="24"/>
    </w:rPr>
  </w:style>
  <w:style w:type="paragraph" w:styleId="24">
    <w:name w:val="toc 2"/>
    <w:next w:val="a"/>
    <w:link w:val="25"/>
    <w:uiPriority w:val="39"/>
    <w:pPr>
      <w:ind w:left="200"/>
    </w:pPr>
    <w:rPr>
      <w:rFonts w:ascii="XO Thames" w:hAnsi="XO Thames"/>
      <w:sz w:val="28"/>
    </w:rPr>
  </w:style>
  <w:style w:type="character" w:customStyle="1" w:styleId="25">
    <w:name w:val="Оглавление 2 Знак"/>
    <w:link w:val="24"/>
    <w:rPr>
      <w:rFonts w:ascii="XO Thames" w:hAnsi="XO Thames"/>
      <w:sz w:val="28"/>
    </w:rPr>
  </w:style>
  <w:style w:type="paragraph" w:styleId="ac">
    <w:name w:val="Balloon Text"/>
    <w:basedOn w:val="a"/>
    <w:link w:val="ad"/>
    <w:rPr>
      <w:rFonts w:ascii="Segoe UI" w:hAnsi="Segoe UI"/>
      <w:sz w:val="18"/>
    </w:rPr>
  </w:style>
  <w:style w:type="character" w:customStyle="1" w:styleId="ad">
    <w:name w:val="Текст выноски Знак"/>
    <w:basedOn w:val="1"/>
    <w:link w:val="ac"/>
    <w:rPr>
      <w:rFonts w:ascii="Segoe UI" w:hAnsi="Segoe UI"/>
      <w:sz w:val="18"/>
    </w:rPr>
  </w:style>
  <w:style w:type="paragraph" w:styleId="42">
    <w:name w:val="toc 4"/>
    <w:next w:val="a"/>
    <w:link w:val="43"/>
    <w:uiPriority w:val="39"/>
    <w:pPr>
      <w:ind w:left="600"/>
    </w:pPr>
    <w:rPr>
      <w:rFonts w:ascii="XO Thames" w:hAnsi="XO Thames"/>
      <w:sz w:val="28"/>
    </w:rPr>
  </w:style>
  <w:style w:type="character" w:customStyle="1" w:styleId="43">
    <w:name w:val="Оглавление 4 Знак"/>
    <w:link w:val="42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styleId="32">
    <w:name w:val="Body Text Indent 3"/>
    <w:basedOn w:val="a"/>
    <w:link w:val="33"/>
    <w:pPr>
      <w:ind w:firstLine="720"/>
      <w:jc w:val="both"/>
    </w:pPr>
    <w:rPr>
      <w:sz w:val="28"/>
    </w:rPr>
  </w:style>
  <w:style w:type="character" w:customStyle="1" w:styleId="33">
    <w:name w:val="Основной текст с отступом 3 Знак"/>
    <w:basedOn w:val="1"/>
    <w:link w:val="32"/>
    <w:rPr>
      <w:sz w:val="28"/>
    </w:rPr>
  </w:style>
  <w:style w:type="paragraph" w:styleId="ae">
    <w:name w:val="head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1"/>
    <w:link w:val="ae"/>
    <w:uiPriority w:val="99"/>
    <w:rPr>
      <w:sz w:val="24"/>
    </w:rPr>
  </w:style>
  <w:style w:type="character" w:customStyle="1" w:styleId="30">
    <w:name w:val="Заголовок 3 Знак"/>
    <w:basedOn w:val="1"/>
    <w:link w:val="3"/>
    <w:rPr>
      <w:sz w:val="28"/>
    </w:rPr>
  </w:style>
  <w:style w:type="paragraph" w:customStyle="1" w:styleId="13">
    <w:name w:val="Знак примечания1"/>
    <w:basedOn w:val="14"/>
    <w:link w:val="af0"/>
    <w:rPr>
      <w:sz w:val="16"/>
    </w:rPr>
  </w:style>
  <w:style w:type="character" w:styleId="af0">
    <w:name w:val="annotation reference"/>
    <w:basedOn w:val="a0"/>
    <w:link w:val="13"/>
    <w:rPr>
      <w:sz w:val="16"/>
    </w:rPr>
  </w:style>
  <w:style w:type="paragraph" w:styleId="af1">
    <w:name w:val="List Paragraph"/>
    <w:basedOn w:val="a"/>
    <w:link w:val="af2"/>
    <w:uiPriority w:val="34"/>
    <w:qFormat/>
    <w:pPr>
      <w:ind w:left="720"/>
      <w:contextualSpacing/>
    </w:pPr>
  </w:style>
  <w:style w:type="character" w:customStyle="1" w:styleId="af2">
    <w:name w:val="Абзац списка Знак"/>
    <w:basedOn w:val="1"/>
    <w:link w:val="af1"/>
    <w:uiPriority w:val="34"/>
    <w:rPr>
      <w:sz w:val="24"/>
    </w:rPr>
  </w:style>
  <w:style w:type="paragraph" w:customStyle="1" w:styleId="FR1">
    <w:name w:val="FR1"/>
    <w:link w:val="FR10"/>
    <w:pPr>
      <w:widowControl w:val="0"/>
      <w:spacing w:before="460"/>
      <w:jc w:val="center"/>
    </w:pPr>
    <w:rPr>
      <w:sz w:val="28"/>
    </w:rPr>
  </w:style>
  <w:style w:type="character" w:customStyle="1" w:styleId="FR10">
    <w:name w:val="FR1"/>
    <w:link w:val="FR1"/>
    <w:rPr>
      <w:sz w:val="28"/>
    </w:rPr>
  </w:style>
  <w:style w:type="paragraph" w:customStyle="1" w:styleId="15">
    <w:name w:val="Знак сноски1"/>
    <w:basedOn w:val="14"/>
    <w:link w:val="af3"/>
    <w:rPr>
      <w:vertAlign w:val="superscript"/>
    </w:rPr>
  </w:style>
  <w:style w:type="character" w:styleId="af3">
    <w:name w:val="footnote reference"/>
    <w:basedOn w:val="a0"/>
    <w:link w:val="15"/>
    <w:rPr>
      <w:vertAlign w:val="superscript"/>
    </w:rPr>
  </w:style>
  <w:style w:type="paragraph" w:styleId="34">
    <w:name w:val="toc 3"/>
    <w:next w:val="a"/>
    <w:link w:val="35"/>
    <w:uiPriority w:val="39"/>
    <w:pPr>
      <w:ind w:left="400"/>
    </w:pPr>
    <w:rPr>
      <w:rFonts w:ascii="XO Thames" w:hAnsi="XO Thames"/>
      <w:sz w:val="28"/>
    </w:rPr>
  </w:style>
  <w:style w:type="character" w:customStyle="1" w:styleId="35">
    <w:name w:val="Оглавление 3 Знак"/>
    <w:link w:val="34"/>
    <w:rPr>
      <w:rFonts w:ascii="XO Thames" w:hAnsi="XO Thames"/>
      <w:sz w:val="28"/>
    </w:rPr>
  </w:style>
  <w:style w:type="paragraph" w:styleId="af4">
    <w:name w:val="annotation text"/>
    <w:basedOn w:val="a"/>
    <w:link w:val="af5"/>
    <w:pPr>
      <w:spacing w:after="200"/>
    </w:pPr>
    <w:rPr>
      <w:rFonts w:ascii="Cambria" w:hAnsi="Cambria"/>
      <w:sz w:val="20"/>
    </w:rPr>
  </w:style>
  <w:style w:type="character" w:customStyle="1" w:styleId="af5">
    <w:name w:val="Текст примечания Знак"/>
    <w:basedOn w:val="1"/>
    <w:link w:val="af4"/>
    <w:rPr>
      <w:rFonts w:ascii="Cambria" w:hAnsi="Cambria"/>
      <w:sz w:val="20"/>
    </w:rPr>
  </w:style>
  <w:style w:type="paragraph" w:styleId="af6">
    <w:name w:val="Intense Quote"/>
    <w:basedOn w:val="a"/>
    <w:next w:val="a"/>
    <w:link w:val="af7"/>
    <w:pPr>
      <w:spacing w:before="240" w:after="240" w:line="300" w:lineRule="auto"/>
      <w:ind w:left="1152" w:right="1152"/>
      <w:jc w:val="both"/>
    </w:pPr>
    <w:rPr>
      <w:rFonts w:ascii="Cambria" w:hAnsi="Cambria"/>
      <w:i/>
      <w:sz w:val="22"/>
    </w:rPr>
  </w:style>
  <w:style w:type="character" w:customStyle="1" w:styleId="af7">
    <w:name w:val="Выделенная цитата Знак"/>
    <w:basedOn w:val="1"/>
    <w:link w:val="af6"/>
    <w:uiPriority w:val="30"/>
    <w:rPr>
      <w:rFonts w:ascii="Cambria" w:hAnsi="Cambria"/>
      <w:i/>
      <w:sz w:val="22"/>
    </w:rPr>
  </w:style>
  <w:style w:type="paragraph" w:styleId="af8">
    <w:name w:val="Document Map"/>
    <w:basedOn w:val="a"/>
    <w:link w:val="af9"/>
    <w:rPr>
      <w:rFonts w:ascii="Tahoma" w:hAnsi="Tahoma"/>
      <w:sz w:val="16"/>
    </w:rPr>
  </w:style>
  <w:style w:type="character" w:customStyle="1" w:styleId="af9">
    <w:name w:val="Схема документа Знак"/>
    <w:basedOn w:val="1"/>
    <w:link w:val="af8"/>
    <w:rPr>
      <w:rFonts w:ascii="Tahoma" w:hAnsi="Tahoma"/>
      <w:sz w:val="16"/>
    </w:rPr>
  </w:style>
  <w:style w:type="paragraph" w:styleId="26">
    <w:name w:val="Body Text Indent 2"/>
    <w:basedOn w:val="a"/>
    <w:link w:val="27"/>
    <w:pPr>
      <w:ind w:right="5456" w:firstLine="720"/>
    </w:pPr>
    <w:rPr>
      <w:rFonts w:ascii="Arial" w:hAnsi="Arial"/>
      <w:sz w:val="28"/>
    </w:rPr>
  </w:style>
  <w:style w:type="character" w:customStyle="1" w:styleId="27">
    <w:name w:val="Основной текст с отступом 2 Знак"/>
    <w:basedOn w:val="1"/>
    <w:link w:val="26"/>
    <w:rPr>
      <w:rFonts w:ascii="Arial" w:hAnsi="Arial"/>
      <w:sz w:val="28"/>
    </w:rPr>
  </w:style>
  <w:style w:type="paragraph" w:customStyle="1" w:styleId="FR2">
    <w:name w:val="FR2"/>
    <w:link w:val="FR20"/>
    <w:pPr>
      <w:widowControl w:val="0"/>
      <w:spacing w:before="580"/>
      <w:jc w:val="center"/>
    </w:pPr>
    <w:rPr>
      <w:b/>
      <w:sz w:val="24"/>
    </w:rPr>
  </w:style>
  <w:style w:type="character" w:customStyle="1" w:styleId="FR20">
    <w:name w:val="FR2"/>
    <w:link w:val="FR2"/>
    <w:rPr>
      <w:b/>
      <w:sz w:val="24"/>
    </w:rPr>
  </w:style>
  <w:style w:type="paragraph" w:styleId="afa">
    <w:name w:val="footer"/>
    <w:basedOn w:val="a"/>
    <w:link w:val="afb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1"/>
    <w:link w:val="afa"/>
    <w:rPr>
      <w:sz w:val="24"/>
    </w:rPr>
  </w:style>
  <w:style w:type="paragraph" w:styleId="afc">
    <w:name w:val="Body Text"/>
    <w:basedOn w:val="a"/>
    <w:link w:val="afd"/>
    <w:pPr>
      <w:jc w:val="both"/>
    </w:pPr>
    <w:rPr>
      <w:sz w:val="28"/>
    </w:rPr>
  </w:style>
  <w:style w:type="character" w:customStyle="1" w:styleId="afd">
    <w:name w:val="Основной текст Знак"/>
    <w:basedOn w:val="1"/>
    <w:link w:val="afc"/>
    <w:rPr>
      <w:sz w:val="28"/>
    </w:rPr>
  </w:style>
  <w:style w:type="character" w:customStyle="1" w:styleId="50">
    <w:name w:val="Заголовок 5 Знак"/>
    <w:basedOn w:val="1"/>
    <w:link w:val="5"/>
    <w:rPr>
      <w:sz w:val="28"/>
    </w:rPr>
  </w:style>
  <w:style w:type="paragraph" w:styleId="afe">
    <w:name w:val="annotation subject"/>
    <w:basedOn w:val="af4"/>
    <w:next w:val="af4"/>
    <w:link w:val="aff"/>
    <w:pPr>
      <w:spacing w:after="0"/>
    </w:pPr>
    <w:rPr>
      <w:rFonts w:ascii="Times New Roman" w:hAnsi="Times New Roman"/>
      <w:b/>
    </w:rPr>
  </w:style>
  <w:style w:type="character" w:customStyle="1" w:styleId="aff">
    <w:name w:val="Тема примечания Знак"/>
    <w:basedOn w:val="af5"/>
    <w:link w:val="afe"/>
    <w:rPr>
      <w:rFonts w:ascii="Times New Roman" w:hAnsi="Times New Roman"/>
      <w:b/>
      <w:sz w:val="20"/>
    </w:rPr>
  </w:style>
  <w:style w:type="character" w:customStyle="1" w:styleId="11">
    <w:name w:val="Заголовок 1 Знак"/>
    <w:basedOn w:val="1"/>
    <w:link w:val="10"/>
    <w:rPr>
      <w:b/>
      <w:sz w:val="28"/>
      <w:u w:val="single"/>
    </w:rPr>
  </w:style>
  <w:style w:type="paragraph" w:customStyle="1" w:styleId="16">
    <w:name w:val="Гиперссылка1"/>
    <w:link w:val="aff0"/>
    <w:rPr>
      <w:color w:val="0000FF"/>
      <w:u w:val="single"/>
    </w:rPr>
  </w:style>
  <w:style w:type="character" w:styleId="aff0">
    <w:name w:val="Hyperlink"/>
    <w:link w:val="16"/>
    <w:uiPriority w:val="99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FR3">
    <w:name w:val="FR3"/>
    <w:link w:val="FR30"/>
    <w:pPr>
      <w:widowControl w:val="0"/>
      <w:jc w:val="right"/>
    </w:pPr>
    <w:rPr>
      <w:rFonts w:ascii="Arial" w:hAnsi="Arial"/>
      <w:sz w:val="18"/>
    </w:rPr>
  </w:style>
  <w:style w:type="character" w:customStyle="1" w:styleId="FR30">
    <w:name w:val="FR3"/>
    <w:link w:val="FR3"/>
    <w:rPr>
      <w:rFonts w:ascii="Arial" w:hAnsi="Arial"/>
      <w:sz w:val="18"/>
    </w:rPr>
  </w:style>
  <w:style w:type="paragraph" w:customStyle="1" w:styleId="14">
    <w:name w:val="Основной шрифт абзаца1"/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aff1">
    <w:name w:val="No Spacing"/>
    <w:aliases w:val="ВКР литература,Просто текст"/>
    <w:basedOn w:val="a"/>
    <w:link w:val="aff2"/>
    <w:uiPriority w:val="1"/>
    <w:qFormat/>
    <w:rPr>
      <w:rFonts w:ascii="Cambria" w:hAnsi="Cambria"/>
      <w:sz w:val="22"/>
    </w:rPr>
  </w:style>
  <w:style w:type="character" w:customStyle="1" w:styleId="aff2">
    <w:name w:val="Без интервала Знак"/>
    <w:aliases w:val="ВКР литература Знак1,Просто текст Знак"/>
    <w:basedOn w:val="1"/>
    <w:link w:val="aff1"/>
    <w:uiPriority w:val="1"/>
    <w:rPr>
      <w:rFonts w:ascii="Cambria" w:hAnsi="Cambria"/>
      <w:sz w:val="22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19">
    <w:name w:val="Номер страницы1"/>
    <w:basedOn w:val="14"/>
    <w:link w:val="aff3"/>
  </w:style>
  <w:style w:type="character" w:styleId="aff3">
    <w:name w:val="page number"/>
    <w:basedOn w:val="a0"/>
    <w:link w:val="19"/>
  </w:style>
  <w:style w:type="paragraph" w:styleId="52">
    <w:name w:val="toc 5"/>
    <w:next w:val="a"/>
    <w:link w:val="53"/>
    <w:uiPriority w:val="39"/>
    <w:pPr>
      <w:ind w:left="800"/>
    </w:pPr>
    <w:rPr>
      <w:rFonts w:ascii="XO Thames" w:hAnsi="XO Thames"/>
      <w:sz w:val="28"/>
    </w:rPr>
  </w:style>
  <w:style w:type="character" w:customStyle="1" w:styleId="53">
    <w:name w:val="Оглавление 5 Знак"/>
    <w:link w:val="52"/>
    <w:rPr>
      <w:rFonts w:ascii="XO Thames" w:hAnsi="XO Thames"/>
      <w:sz w:val="28"/>
    </w:rPr>
  </w:style>
  <w:style w:type="paragraph" w:styleId="aff4">
    <w:name w:val="Body Text Indent"/>
    <w:basedOn w:val="a"/>
    <w:link w:val="aff5"/>
    <w:pPr>
      <w:ind w:right="1056" w:firstLine="110"/>
    </w:pPr>
    <w:rPr>
      <w:rFonts w:ascii="Arial" w:hAnsi="Arial"/>
      <w:sz w:val="28"/>
    </w:rPr>
  </w:style>
  <w:style w:type="character" w:customStyle="1" w:styleId="aff5">
    <w:name w:val="Основной текст с отступом Знак"/>
    <w:basedOn w:val="1"/>
    <w:link w:val="aff4"/>
    <w:rPr>
      <w:rFonts w:ascii="Arial" w:hAnsi="Arial"/>
      <w:sz w:val="28"/>
    </w:rPr>
  </w:style>
  <w:style w:type="paragraph" w:styleId="aff6">
    <w:name w:val="Subtitle"/>
    <w:basedOn w:val="a"/>
    <w:next w:val="a"/>
    <w:link w:val="aff7"/>
    <w:uiPriority w:val="11"/>
    <w:qFormat/>
    <w:pPr>
      <w:spacing w:after="200" w:line="276" w:lineRule="auto"/>
    </w:pPr>
    <w:rPr>
      <w:rFonts w:ascii="Cambria" w:hAnsi="Cambria"/>
      <w:i/>
      <w:smallCaps/>
      <w:spacing w:val="10"/>
      <w:sz w:val="28"/>
    </w:rPr>
  </w:style>
  <w:style w:type="character" w:customStyle="1" w:styleId="aff7">
    <w:name w:val="Подзаголовок Знак"/>
    <w:basedOn w:val="1"/>
    <w:link w:val="aff6"/>
    <w:rPr>
      <w:rFonts w:ascii="Cambria" w:hAnsi="Cambria"/>
      <w:i/>
      <w:smallCaps/>
      <w:spacing w:val="10"/>
      <w:sz w:val="28"/>
    </w:rPr>
  </w:style>
  <w:style w:type="paragraph" w:styleId="aff8">
    <w:name w:val="Block Text"/>
    <w:basedOn w:val="a"/>
    <w:link w:val="aff9"/>
    <w:pPr>
      <w:spacing w:before="120" w:line="360" w:lineRule="auto"/>
      <w:ind w:left="3000" w:right="800"/>
    </w:pPr>
    <w:rPr>
      <w:sz w:val="28"/>
    </w:rPr>
  </w:style>
  <w:style w:type="character" w:customStyle="1" w:styleId="aff9">
    <w:name w:val="Цитата Знак"/>
    <w:basedOn w:val="1"/>
    <w:link w:val="aff8"/>
    <w:rPr>
      <w:sz w:val="28"/>
    </w:rPr>
  </w:style>
  <w:style w:type="paragraph" w:customStyle="1" w:styleId="1a">
    <w:name w:val="Замещающий текст1"/>
    <w:basedOn w:val="14"/>
    <w:link w:val="affa"/>
    <w:rPr>
      <w:color w:val="808080"/>
    </w:rPr>
  </w:style>
  <w:style w:type="character" w:styleId="affa">
    <w:name w:val="Placeholder Text"/>
    <w:basedOn w:val="a0"/>
    <w:link w:val="1a"/>
    <w:rPr>
      <w:color w:val="808080"/>
    </w:rPr>
  </w:style>
  <w:style w:type="paragraph" w:styleId="affb">
    <w:name w:val="Title"/>
    <w:basedOn w:val="a"/>
    <w:link w:val="affc"/>
    <w:uiPriority w:val="10"/>
    <w:qFormat/>
    <w:pPr>
      <w:spacing w:after="222"/>
      <w:jc w:val="center"/>
    </w:pPr>
    <w:rPr>
      <w:rFonts w:ascii="Arial" w:hAnsi="Arial"/>
      <w:b/>
      <w:sz w:val="28"/>
    </w:rPr>
  </w:style>
  <w:style w:type="character" w:customStyle="1" w:styleId="affc">
    <w:name w:val="Заголовок Знак"/>
    <w:basedOn w:val="1"/>
    <w:link w:val="affb"/>
    <w:rPr>
      <w:rFonts w:ascii="Arial" w:hAnsi="Arial"/>
      <w:b/>
      <w:sz w:val="28"/>
    </w:rPr>
  </w:style>
  <w:style w:type="character" w:customStyle="1" w:styleId="40">
    <w:name w:val="Заголовок 4 Знак"/>
    <w:basedOn w:val="1"/>
    <w:link w:val="4"/>
    <w:rPr>
      <w:sz w:val="28"/>
    </w:rPr>
  </w:style>
  <w:style w:type="character" w:customStyle="1" w:styleId="20">
    <w:name w:val="Заголовок 2 Знак"/>
    <w:basedOn w:val="1"/>
    <w:link w:val="2"/>
    <w:rPr>
      <w:b/>
      <w:sz w:val="28"/>
    </w:rPr>
  </w:style>
  <w:style w:type="table" w:customStyle="1" w:styleId="1b">
    <w:name w:val="Сетка таблицы светлая1"/>
    <w:basedOn w:val="a1"/>
    <w:rPr>
      <w:rFonts w:ascii="Cambria" w:hAnsi="Cambr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fd">
    <w:name w:val="Table Grid"/>
    <w:basedOn w:val="a1"/>
    <w:uiPriority w:val="39"/>
    <w:rPr>
      <w:rFonts w:ascii="Cambria" w:hAnsi="Cambria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c">
    <w:name w:val="Без интервала Знак1"/>
    <w:aliases w:val="ВКР литература Знак,Просто текст Знак1"/>
    <w:basedOn w:val="1"/>
    <w:uiPriority w:val="1"/>
    <w:qFormat/>
    <w:rsid w:val="000379DF"/>
    <w:rPr>
      <w:sz w:val="22"/>
    </w:rPr>
  </w:style>
  <w:style w:type="paragraph" w:styleId="affe">
    <w:name w:val="Normal (Web)"/>
    <w:basedOn w:val="a"/>
    <w:link w:val="afff"/>
    <w:uiPriority w:val="99"/>
    <w:rsid w:val="000379DF"/>
  </w:style>
  <w:style w:type="character" w:customStyle="1" w:styleId="afff">
    <w:name w:val="Обычный (Интернет) Знак"/>
    <w:basedOn w:val="1"/>
    <w:link w:val="affe"/>
    <w:uiPriority w:val="99"/>
    <w:rsid w:val="000379DF"/>
    <w:rPr>
      <w:sz w:val="24"/>
    </w:rPr>
  </w:style>
  <w:style w:type="table" w:customStyle="1" w:styleId="44">
    <w:name w:val="Сетка таблицы4"/>
    <w:basedOn w:val="a1"/>
    <w:next w:val="affd"/>
    <w:uiPriority w:val="39"/>
    <w:locked/>
    <w:rsid w:val="005B5FC9"/>
    <w:pPr>
      <w:jc w:val="both"/>
    </w:pPr>
    <w:rPr>
      <w:rFonts w:ascii="Calibri" w:hAnsi="Calibri"/>
      <w:color w:val="auto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d">
    <w:name w:val="Верхний колонтитул Знак1"/>
    <w:basedOn w:val="1"/>
    <w:rsid w:val="00D04572"/>
    <w:rPr>
      <w:rFonts w:ascii="Times New Roman" w:hAnsi="Times New Roman"/>
      <w:sz w:val="24"/>
    </w:rPr>
  </w:style>
  <w:style w:type="character" w:customStyle="1" w:styleId="a4">
    <w:name w:val="Название объекта Знак"/>
    <w:aliases w:val="Вставленный объект Знак,Рис.Назван Знак"/>
    <w:basedOn w:val="1"/>
    <w:link w:val="a3"/>
    <w:uiPriority w:val="35"/>
    <w:rsid w:val="00A83C49"/>
    <w:rPr>
      <w:b/>
      <w:bCs/>
      <w:color w:val="5B9BD5" w:themeColor="accent1"/>
      <w:sz w:val="18"/>
      <w:szCs w:val="18"/>
    </w:rPr>
  </w:style>
  <w:style w:type="character" w:customStyle="1" w:styleId="1e">
    <w:name w:val="Название объекта Знак1"/>
    <w:aliases w:val="Вставленный объект Знак1,Рис.Назван Знак1"/>
    <w:basedOn w:val="1"/>
    <w:rsid w:val="003D6AF4"/>
    <w:rPr>
      <w:rFonts w:ascii="Times New Roman" w:hAnsi="Times New Roman"/>
      <w:b/>
      <w:color w:val="5B9BD5" w:themeColor="accent1"/>
      <w:sz w:val="18"/>
    </w:rPr>
  </w:style>
  <w:style w:type="character" w:customStyle="1" w:styleId="28">
    <w:name w:val="Выделенная цитата Знак2"/>
    <w:basedOn w:val="a0"/>
    <w:uiPriority w:val="30"/>
    <w:rsid w:val="00F07AFF"/>
    <w:rPr>
      <w:i/>
    </w:rPr>
  </w:style>
  <w:style w:type="character" w:styleId="afff0">
    <w:name w:val="Unresolved Mention"/>
    <w:basedOn w:val="a0"/>
    <w:uiPriority w:val="99"/>
    <w:semiHidden/>
    <w:unhideWhenUsed/>
    <w:rsid w:val="00F75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4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3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4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9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7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3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4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9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F17E2-CBD4-4297-8873-5366B771C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34</Pages>
  <Words>10388</Words>
  <Characters>72933</Characters>
  <Application>Microsoft Office Word</Application>
  <DocSecurity>0</DocSecurity>
  <Lines>1872</Lines>
  <Paragraphs>647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User</cp:lastModifiedBy>
  <cp:revision>451</cp:revision>
  <cp:lastPrinted>2023-10-07T18:07:00Z</cp:lastPrinted>
  <dcterms:created xsi:type="dcterms:W3CDTF">2023-08-07T16:20:00Z</dcterms:created>
  <dcterms:modified xsi:type="dcterms:W3CDTF">2025-11-10T23:07:00Z</dcterms:modified>
</cp:coreProperties>
</file>